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140"/>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1418"/>
        <w:gridCol w:w="708"/>
        <w:gridCol w:w="3544"/>
        <w:gridCol w:w="2835"/>
      </w:tblGrid>
      <w:tr w:rsidR="000265FB" w:rsidRPr="00045E35" w:rsidTr="0078240F">
        <w:trPr>
          <w:trHeight w:hRule="exact" w:val="1303"/>
        </w:trPr>
        <w:tc>
          <w:tcPr>
            <w:tcW w:w="1384" w:type="dxa"/>
            <w:vAlign w:val="center"/>
            <w:hideMark/>
          </w:tcPr>
          <w:p w:rsidR="000265FB" w:rsidRPr="00045E35" w:rsidRDefault="000265FB" w:rsidP="0078240F">
            <w:pPr>
              <w:widowControl/>
              <w:jc w:val="center"/>
              <w:rPr>
                <w:rFonts w:ascii="宋体" w:hAnsi="宋体" w:cs="宋体"/>
                <w:color w:val="000000"/>
                <w:kern w:val="0"/>
                <w:sz w:val="28"/>
                <w:szCs w:val="28"/>
              </w:rPr>
            </w:pPr>
            <w:r w:rsidRPr="00045E35">
              <w:rPr>
                <w:rFonts w:ascii="宋体" w:hAnsi="宋体" w:cs="宋体" w:hint="eastAsia"/>
                <w:color w:val="000000"/>
                <w:kern w:val="0"/>
                <w:sz w:val="28"/>
                <w:szCs w:val="28"/>
              </w:rPr>
              <w:t>项目</w:t>
            </w:r>
          </w:p>
        </w:tc>
        <w:tc>
          <w:tcPr>
            <w:tcW w:w="1418" w:type="dxa"/>
            <w:shd w:val="clear" w:color="auto" w:fill="auto"/>
            <w:vAlign w:val="center"/>
            <w:hideMark/>
          </w:tcPr>
          <w:p w:rsidR="000265FB" w:rsidRPr="00045E35" w:rsidRDefault="000265FB" w:rsidP="0078240F">
            <w:pPr>
              <w:widowControl/>
              <w:jc w:val="center"/>
              <w:rPr>
                <w:rFonts w:ascii="宋体" w:hAnsi="宋体" w:cs="宋体"/>
                <w:color w:val="000000"/>
                <w:kern w:val="0"/>
                <w:sz w:val="28"/>
                <w:szCs w:val="28"/>
              </w:rPr>
            </w:pPr>
            <w:r w:rsidRPr="00045E35">
              <w:rPr>
                <w:rFonts w:ascii="宋体" w:hAnsi="宋体" w:cs="宋体" w:hint="eastAsia"/>
                <w:color w:val="000000"/>
                <w:kern w:val="0"/>
                <w:sz w:val="28"/>
                <w:szCs w:val="28"/>
              </w:rPr>
              <w:t>指标</w:t>
            </w:r>
          </w:p>
        </w:tc>
        <w:tc>
          <w:tcPr>
            <w:tcW w:w="708" w:type="dxa"/>
            <w:shd w:val="clear" w:color="auto" w:fill="auto"/>
            <w:vAlign w:val="center"/>
            <w:hideMark/>
          </w:tcPr>
          <w:p w:rsidR="000265FB" w:rsidRPr="00045E35" w:rsidRDefault="000265FB" w:rsidP="0078240F">
            <w:pPr>
              <w:widowControl/>
              <w:spacing w:line="360" w:lineRule="exact"/>
              <w:jc w:val="center"/>
              <w:rPr>
                <w:rFonts w:ascii="宋体" w:hAnsi="宋体" w:cs="宋体"/>
                <w:color w:val="000000"/>
                <w:kern w:val="0"/>
                <w:sz w:val="28"/>
                <w:szCs w:val="28"/>
              </w:rPr>
            </w:pPr>
            <w:r w:rsidRPr="00045E35">
              <w:rPr>
                <w:rFonts w:ascii="宋体" w:hAnsi="宋体" w:cs="宋体" w:hint="eastAsia"/>
                <w:color w:val="000000"/>
                <w:kern w:val="0"/>
                <w:sz w:val="28"/>
                <w:szCs w:val="28"/>
              </w:rPr>
              <w:t>分值</w:t>
            </w:r>
          </w:p>
        </w:tc>
        <w:tc>
          <w:tcPr>
            <w:tcW w:w="3544" w:type="dxa"/>
            <w:shd w:val="clear" w:color="auto" w:fill="auto"/>
            <w:vAlign w:val="center"/>
            <w:hideMark/>
          </w:tcPr>
          <w:p w:rsidR="000265FB" w:rsidRPr="00045E35" w:rsidRDefault="000265FB" w:rsidP="0078240F">
            <w:pPr>
              <w:widowControl/>
              <w:jc w:val="center"/>
              <w:rPr>
                <w:rFonts w:ascii="宋体" w:hAnsi="宋体" w:cs="宋体"/>
                <w:color w:val="000000"/>
                <w:kern w:val="0"/>
                <w:sz w:val="28"/>
                <w:szCs w:val="28"/>
              </w:rPr>
            </w:pPr>
            <w:r w:rsidRPr="00045E35">
              <w:rPr>
                <w:rFonts w:ascii="宋体" w:hAnsi="宋体" w:cs="宋体" w:hint="eastAsia"/>
                <w:color w:val="000000"/>
                <w:kern w:val="0"/>
                <w:sz w:val="28"/>
                <w:szCs w:val="28"/>
              </w:rPr>
              <w:t>考核内容及目标</w:t>
            </w:r>
          </w:p>
        </w:tc>
        <w:tc>
          <w:tcPr>
            <w:tcW w:w="2835" w:type="dxa"/>
            <w:shd w:val="clear" w:color="auto" w:fill="auto"/>
            <w:vAlign w:val="center"/>
            <w:hideMark/>
          </w:tcPr>
          <w:p w:rsidR="000265FB" w:rsidRPr="00045E35" w:rsidRDefault="000265FB" w:rsidP="0078240F">
            <w:pPr>
              <w:widowControl/>
              <w:rPr>
                <w:rFonts w:ascii="宋体" w:hAnsi="宋体" w:cs="宋体"/>
                <w:color w:val="000000"/>
                <w:kern w:val="0"/>
                <w:sz w:val="28"/>
                <w:szCs w:val="28"/>
              </w:rPr>
            </w:pPr>
            <w:r w:rsidRPr="00045E35">
              <w:rPr>
                <w:rFonts w:ascii="宋体" w:hAnsi="宋体" w:cs="宋体" w:hint="eastAsia"/>
                <w:color w:val="000000"/>
                <w:kern w:val="0"/>
                <w:sz w:val="28"/>
                <w:szCs w:val="28"/>
              </w:rPr>
              <w:t>衡量标准与评分说明</w:t>
            </w:r>
          </w:p>
        </w:tc>
      </w:tr>
      <w:tr w:rsidR="0078240F" w:rsidRPr="00045E35" w:rsidTr="0078240F">
        <w:trPr>
          <w:trHeight w:hRule="exact" w:val="7214"/>
        </w:trPr>
        <w:tc>
          <w:tcPr>
            <w:tcW w:w="1384" w:type="dxa"/>
            <w:vMerge w:val="restart"/>
            <w:vAlign w:val="center"/>
            <w:hideMark/>
          </w:tcPr>
          <w:p w:rsidR="0078240F" w:rsidRPr="00BE5378" w:rsidRDefault="0078240F" w:rsidP="0078240F">
            <w:pPr>
              <w:widowControl/>
              <w:jc w:val="center"/>
              <w:rPr>
                <w:rFonts w:ascii="宋体" w:hAnsi="宋体" w:cs="宋体"/>
                <w:color w:val="000000"/>
                <w:kern w:val="0"/>
                <w:sz w:val="36"/>
                <w:szCs w:val="36"/>
              </w:rPr>
            </w:pPr>
            <w:r w:rsidRPr="00BE5378">
              <w:rPr>
                <w:rFonts w:ascii="宋体" w:hAnsi="宋体" w:cs="宋体" w:hint="eastAsia"/>
                <w:color w:val="000000"/>
                <w:kern w:val="0"/>
                <w:sz w:val="36"/>
                <w:szCs w:val="36"/>
              </w:rPr>
              <w:t>非</w:t>
            </w:r>
          </w:p>
          <w:p w:rsidR="0078240F" w:rsidRPr="00BE5378" w:rsidRDefault="0078240F" w:rsidP="0078240F">
            <w:pPr>
              <w:widowControl/>
              <w:jc w:val="center"/>
              <w:rPr>
                <w:rFonts w:ascii="宋体" w:hAnsi="宋体" w:cs="宋体"/>
                <w:color w:val="000000"/>
                <w:kern w:val="0"/>
                <w:sz w:val="36"/>
                <w:szCs w:val="36"/>
              </w:rPr>
            </w:pPr>
            <w:r w:rsidRPr="00BE5378">
              <w:rPr>
                <w:rFonts w:ascii="宋体" w:hAnsi="宋体" w:cs="宋体" w:hint="eastAsia"/>
                <w:color w:val="000000"/>
                <w:kern w:val="0"/>
                <w:sz w:val="36"/>
                <w:szCs w:val="36"/>
              </w:rPr>
              <w:t>权</w:t>
            </w:r>
          </w:p>
          <w:p w:rsidR="0078240F" w:rsidRPr="00BE5378" w:rsidRDefault="0078240F" w:rsidP="0078240F">
            <w:pPr>
              <w:widowControl/>
              <w:jc w:val="center"/>
              <w:rPr>
                <w:rFonts w:ascii="宋体" w:hAnsi="宋体" w:cs="宋体"/>
                <w:color w:val="000000"/>
                <w:kern w:val="0"/>
                <w:sz w:val="36"/>
                <w:szCs w:val="36"/>
              </w:rPr>
            </w:pPr>
            <w:r w:rsidRPr="00BE5378">
              <w:rPr>
                <w:rFonts w:ascii="宋体" w:hAnsi="宋体" w:cs="宋体" w:hint="eastAsia"/>
                <w:color w:val="000000"/>
                <w:kern w:val="0"/>
                <w:sz w:val="36"/>
                <w:szCs w:val="36"/>
              </w:rPr>
              <w:t>重</w:t>
            </w:r>
          </w:p>
          <w:p w:rsidR="0078240F" w:rsidRPr="00BE5378" w:rsidRDefault="0078240F" w:rsidP="0078240F">
            <w:pPr>
              <w:widowControl/>
              <w:jc w:val="center"/>
              <w:rPr>
                <w:rFonts w:ascii="宋体" w:hAnsi="宋体" w:cs="宋体"/>
                <w:color w:val="000000"/>
                <w:kern w:val="0"/>
                <w:sz w:val="36"/>
                <w:szCs w:val="36"/>
              </w:rPr>
            </w:pPr>
            <w:r w:rsidRPr="00BE5378">
              <w:rPr>
                <w:rFonts w:ascii="宋体" w:hAnsi="宋体" w:cs="宋体" w:hint="eastAsia"/>
                <w:color w:val="000000"/>
                <w:kern w:val="0"/>
                <w:sz w:val="36"/>
                <w:szCs w:val="36"/>
              </w:rPr>
              <w:t>指</w:t>
            </w:r>
          </w:p>
          <w:p w:rsidR="0078240F" w:rsidRPr="00045E35" w:rsidRDefault="0078240F" w:rsidP="0078240F">
            <w:pPr>
              <w:widowControl/>
              <w:jc w:val="center"/>
              <w:rPr>
                <w:rFonts w:ascii="宋体" w:hAnsi="宋体" w:cs="宋体"/>
                <w:color w:val="000000"/>
                <w:kern w:val="0"/>
                <w:sz w:val="24"/>
              </w:rPr>
            </w:pPr>
            <w:r w:rsidRPr="00BE5378">
              <w:rPr>
                <w:rFonts w:ascii="宋体" w:hAnsi="宋体" w:cs="宋体" w:hint="eastAsia"/>
                <w:color w:val="000000"/>
                <w:kern w:val="0"/>
                <w:sz w:val="36"/>
                <w:szCs w:val="36"/>
              </w:rPr>
              <w:t>标</w:t>
            </w:r>
          </w:p>
        </w:tc>
        <w:tc>
          <w:tcPr>
            <w:tcW w:w="1418" w:type="dxa"/>
            <w:tcBorders>
              <w:bottom w:val="single" w:sz="4" w:space="0" w:color="auto"/>
            </w:tcBorders>
            <w:shd w:val="clear" w:color="auto" w:fill="auto"/>
            <w:vAlign w:val="center"/>
            <w:hideMark/>
          </w:tcPr>
          <w:p w:rsidR="0078240F" w:rsidRPr="00DA6BC9" w:rsidRDefault="0078240F" w:rsidP="0078240F">
            <w:pPr>
              <w:widowControl/>
              <w:jc w:val="center"/>
              <w:rPr>
                <w:rFonts w:ascii="宋体" w:hAnsi="宋体" w:cs="宋体"/>
                <w:kern w:val="0"/>
                <w:sz w:val="24"/>
              </w:rPr>
            </w:pPr>
            <w:r w:rsidRPr="001C4AFE">
              <w:rPr>
                <w:rFonts w:hint="eastAsia"/>
                <w:sz w:val="24"/>
                <w:szCs w:val="21"/>
              </w:rPr>
              <w:t>管理责任</w:t>
            </w:r>
          </w:p>
        </w:tc>
        <w:tc>
          <w:tcPr>
            <w:tcW w:w="708" w:type="dxa"/>
            <w:tcBorders>
              <w:bottom w:val="single" w:sz="4" w:space="0" w:color="auto"/>
            </w:tcBorders>
            <w:shd w:val="clear" w:color="auto" w:fill="auto"/>
            <w:vAlign w:val="center"/>
            <w:hideMark/>
          </w:tcPr>
          <w:p w:rsidR="0078240F" w:rsidRPr="00DA6BC9" w:rsidRDefault="0078240F" w:rsidP="0078240F">
            <w:pPr>
              <w:widowControl/>
              <w:jc w:val="center"/>
              <w:rPr>
                <w:rFonts w:ascii="宋体" w:hAnsi="宋体" w:cs="宋体"/>
                <w:kern w:val="0"/>
                <w:sz w:val="24"/>
              </w:rPr>
            </w:pPr>
            <w:r w:rsidRPr="00DA6BC9">
              <w:rPr>
                <w:rFonts w:ascii="宋体" w:hAnsi="宋体" w:cs="宋体" w:hint="eastAsia"/>
                <w:kern w:val="0"/>
                <w:sz w:val="24"/>
              </w:rPr>
              <w:t>/</w:t>
            </w:r>
          </w:p>
        </w:tc>
        <w:tc>
          <w:tcPr>
            <w:tcW w:w="3544" w:type="dxa"/>
            <w:tcBorders>
              <w:bottom w:val="single" w:sz="4" w:space="0" w:color="auto"/>
            </w:tcBorders>
            <w:shd w:val="clear" w:color="auto" w:fill="auto"/>
            <w:vAlign w:val="center"/>
          </w:tcPr>
          <w:p w:rsidR="0078240F" w:rsidRPr="00F8788D" w:rsidRDefault="0078240F" w:rsidP="0078240F">
            <w:pPr>
              <w:rPr>
                <w:szCs w:val="21"/>
              </w:rPr>
            </w:pPr>
            <w:r w:rsidRPr="00F8788D">
              <w:rPr>
                <w:rFonts w:hint="eastAsia"/>
                <w:szCs w:val="21"/>
              </w:rPr>
              <w:t>部门内部管理规范有序、公司决策事项执行到位，部门团队建设卓有成效：</w:t>
            </w:r>
          </w:p>
          <w:p w:rsidR="0078240F" w:rsidRPr="00F8788D" w:rsidRDefault="0078240F" w:rsidP="0078240F">
            <w:pPr>
              <w:rPr>
                <w:szCs w:val="21"/>
              </w:rPr>
            </w:pPr>
            <w:r w:rsidRPr="00F8788D">
              <w:rPr>
                <w:rFonts w:hint="eastAsia"/>
                <w:szCs w:val="21"/>
              </w:rPr>
              <w:t>1</w:t>
            </w:r>
            <w:r w:rsidRPr="00F8788D">
              <w:rPr>
                <w:rFonts w:hint="eastAsia"/>
                <w:szCs w:val="21"/>
              </w:rPr>
              <w:t>、未发生违反公司制度规定盲目决策带来损失事件。</w:t>
            </w:r>
          </w:p>
          <w:p w:rsidR="0078240F" w:rsidRPr="00F8788D" w:rsidRDefault="0078240F" w:rsidP="0078240F">
            <w:pPr>
              <w:rPr>
                <w:szCs w:val="21"/>
              </w:rPr>
            </w:pPr>
            <w:r w:rsidRPr="00F8788D">
              <w:rPr>
                <w:rFonts w:hint="eastAsia"/>
                <w:szCs w:val="21"/>
              </w:rPr>
              <w:t>2</w:t>
            </w:r>
            <w:r w:rsidRPr="00F8788D">
              <w:rPr>
                <w:rFonts w:hint="eastAsia"/>
                <w:szCs w:val="21"/>
              </w:rPr>
              <w:t>、未发生决策失误给部门带来严重损失事件。</w:t>
            </w:r>
          </w:p>
          <w:p w:rsidR="0078240F" w:rsidRPr="00F8788D" w:rsidRDefault="0078240F" w:rsidP="0078240F">
            <w:pPr>
              <w:rPr>
                <w:szCs w:val="21"/>
              </w:rPr>
            </w:pPr>
            <w:r w:rsidRPr="00F8788D">
              <w:rPr>
                <w:rFonts w:hint="eastAsia"/>
                <w:szCs w:val="21"/>
              </w:rPr>
              <w:t>3</w:t>
            </w:r>
            <w:r w:rsidRPr="00F8788D">
              <w:rPr>
                <w:rFonts w:hint="eastAsia"/>
                <w:szCs w:val="21"/>
              </w:rPr>
              <w:t>、在有关决策事项执行方面没有重大失误发生。</w:t>
            </w:r>
          </w:p>
          <w:p w:rsidR="0078240F" w:rsidRPr="00F8788D" w:rsidRDefault="0078240F" w:rsidP="0078240F">
            <w:pPr>
              <w:rPr>
                <w:szCs w:val="21"/>
              </w:rPr>
            </w:pPr>
            <w:r w:rsidRPr="00F8788D">
              <w:rPr>
                <w:szCs w:val="21"/>
              </w:rPr>
              <w:t>4</w:t>
            </w:r>
            <w:r w:rsidRPr="00F8788D">
              <w:rPr>
                <w:rFonts w:hint="eastAsia"/>
                <w:szCs w:val="21"/>
              </w:rPr>
              <w:t>、在</w:t>
            </w:r>
            <w:r>
              <w:rPr>
                <w:rFonts w:hint="eastAsia"/>
                <w:szCs w:val="21"/>
              </w:rPr>
              <w:t>检验检测过程中，在以下方面没有发生重大失误：技术</w:t>
            </w:r>
            <w:r w:rsidRPr="007B27BE">
              <w:rPr>
                <w:rFonts w:hint="eastAsia"/>
                <w:szCs w:val="21"/>
              </w:rPr>
              <w:t>人员配置、检验检测管理、</w:t>
            </w:r>
            <w:r>
              <w:rPr>
                <w:rFonts w:hint="eastAsia"/>
                <w:szCs w:val="21"/>
              </w:rPr>
              <w:t>仪器设备管理、</w:t>
            </w:r>
            <w:r w:rsidRPr="007B27BE">
              <w:rPr>
                <w:rFonts w:hint="eastAsia"/>
                <w:szCs w:val="21"/>
              </w:rPr>
              <w:t>客户关系、环境保护和节能减排等方面</w:t>
            </w:r>
            <w:r w:rsidRPr="00F8788D">
              <w:rPr>
                <w:rFonts w:hint="eastAsia"/>
                <w:szCs w:val="21"/>
              </w:rPr>
              <w:t>。</w:t>
            </w:r>
          </w:p>
          <w:p w:rsidR="0078240F" w:rsidRPr="00F8788D" w:rsidRDefault="0078240F" w:rsidP="0078240F">
            <w:pPr>
              <w:rPr>
                <w:szCs w:val="21"/>
              </w:rPr>
            </w:pPr>
            <w:r>
              <w:rPr>
                <w:rFonts w:hint="eastAsia"/>
                <w:szCs w:val="21"/>
              </w:rPr>
              <w:t>5</w:t>
            </w:r>
            <w:r w:rsidRPr="00F8788D">
              <w:rPr>
                <w:rFonts w:hint="eastAsia"/>
                <w:szCs w:val="21"/>
              </w:rPr>
              <w:t>、在有关审核审批事项中，未发生必要性和真实性审核疏忽或错误而给公司带来损失事件。</w:t>
            </w:r>
          </w:p>
          <w:p w:rsidR="0078240F" w:rsidRPr="00F8788D" w:rsidRDefault="0078240F" w:rsidP="0078240F">
            <w:pPr>
              <w:rPr>
                <w:szCs w:val="21"/>
              </w:rPr>
            </w:pPr>
            <w:r>
              <w:rPr>
                <w:rFonts w:hint="eastAsia"/>
                <w:szCs w:val="21"/>
              </w:rPr>
              <w:t>6</w:t>
            </w:r>
            <w:r w:rsidRPr="00F8788D">
              <w:rPr>
                <w:rFonts w:hint="eastAsia"/>
                <w:szCs w:val="21"/>
              </w:rPr>
              <w:t>、部门员工未发生打架斗殴、玩忽职守、徇私舞弊、违法乱纪等影响恶劣，给公司带来较大损失事件。</w:t>
            </w:r>
          </w:p>
          <w:p w:rsidR="0078240F" w:rsidRPr="00DA6BC9" w:rsidRDefault="0078240F" w:rsidP="0078240F">
            <w:pPr>
              <w:rPr>
                <w:rFonts w:ascii="宋体" w:hAnsi="宋体" w:cs="宋体"/>
                <w:sz w:val="24"/>
              </w:rPr>
            </w:pPr>
            <w:r>
              <w:rPr>
                <w:rFonts w:ascii="宋体" w:hAnsi="宋体" w:cs="宋体" w:hint="eastAsia"/>
                <w:szCs w:val="21"/>
              </w:rPr>
              <w:t>7</w:t>
            </w:r>
            <w:r w:rsidRPr="00F8788D">
              <w:rPr>
                <w:rFonts w:ascii="宋体" w:hAnsi="宋体" w:cs="宋体" w:hint="eastAsia"/>
                <w:szCs w:val="21"/>
              </w:rPr>
              <w:t>、在内部管理以及其他方面没有因工作疏忽或</w:t>
            </w:r>
            <w:r w:rsidRPr="00F8788D">
              <w:rPr>
                <w:rFonts w:hint="eastAsia"/>
                <w:szCs w:val="21"/>
              </w:rPr>
              <w:t>失误给公司带来严重损失事件。</w:t>
            </w:r>
          </w:p>
        </w:tc>
        <w:tc>
          <w:tcPr>
            <w:tcW w:w="2835" w:type="dxa"/>
            <w:tcBorders>
              <w:bottom w:val="single" w:sz="4" w:space="0" w:color="auto"/>
            </w:tcBorders>
            <w:shd w:val="clear" w:color="auto" w:fill="auto"/>
            <w:vAlign w:val="center"/>
          </w:tcPr>
          <w:p w:rsidR="0078240F" w:rsidRPr="00F8788D" w:rsidRDefault="0078240F" w:rsidP="0078240F">
            <w:pPr>
              <w:rPr>
                <w:szCs w:val="21"/>
              </w:rPr>
            </w:pPr>
            <w:r w:rsidRPr="00F8788D">
              <w:rPr>
                <w:rFonts w:hint="eastAsia"/>
                <w:szCs w:val="21"/>
              </w:rPr>
              <w:t>若发生前述事项，根据事件性质、后果、影响，扣</w:t>
            </w:r>
            <w:r w:rsidRPr="00F8788D">
              <w:rPr>
                <w:rFonts w:hint="eastAsia"/>
                <w:szCs w:val="21"/>
              </w:rPr>
              <w:t>5</w:t>
            </w:r>
            <w:r w:rsidRPr="00F8788D">
              <w:rPr>
                <w:rFonts w:hint="eastAsia"/>
                <w:szCs w:val="21"/>
              </w:rPr>
              <w:t>分或</w:t>
            </w:r>
            <w:r w:rsidRPr="00F8788D">
              <w:rPr>
                <w:rFonts w:hint="eastAsia"/>
                <w:szCs w:val="21"/>
              </w:rPr>
              <w:t>10</w:t>
            </w:r>
            <w:r w:rsidRPr="00F8788D">
              <w:rPr>
                <w:rFonts w:hint="eastAsia"/>
                <w:szCs w:val="21"/>
              </w:rPr>
              <w:t>分。</w:t>
            </w:r>
          </w:p>
          <w:p w:rsidR="0078240F" w:rsidRPr="00F8788D" w:rsidRDefault="0078240F" w:rsidP="0078240F">
            <w:pPr>
              <w:rPr>
                <w:szCs w:val="21"/>
              </w:rPr>
            </w:pPr>
            <w:r w:rsidRPr="00F8788D">
              <w:rPr>
                <w:rFonts w:hint="eastAsia"/>
                <w:szCs w:val="21"/>
              </w:rPr>
              <w:t>若在</w:t>
            </w:r>
            <w:r>
              <w:rPr>
                <w:rFonts w:hint="eastAsia"/>
                <w:szCs w:val="21"/>
              </w:rPr>
              <w:t>检验检测</w:t>
            </w:r>
            <w:r w:rsidRPr="00F8788D">
              <w:rPr>
                <w:rFonts w:hint="eastAsia"/>
                <w:szCs w:val="21"/>
              </w:rPr>
              <w:t>过程（</w:t>
            </w:r>
            <w:r>
              <w:rPr>
                <w:rFonts w:hint="eastAsia"/>
                <w:szCs w:val="21"/>
              </w:rPr>
              <w:t>技术</w:t>
            </w:r>
            <w:r w:rsidRPr="007B27BE">
              <w:rPr>
                <w:rFonts w:hint="eastAsia"/>
                <w:szCs w:val="21"/>
              </w:rPr>
              <w:t>人员配置、检验检测管理、</w:t>
            </w:r>
            <w:r>
              <w:rPr>
                <w:rFonts w:hint="eastAsia"/>
                <w:szCs w:val="21"/>
              </w:rPr>
              <w:t>仪器设备管理、</w:t>
            </w:r>
            <w:r w:rsidRPr="007B27BE">
              <w:rPr>
                <w:rFonts w:hint="eastAsia"/>
                <w:szCs w:val="21"/>
              </w:rPr>
              <w:t>客户关系、环境保护和节能减排等方面</w:t>
            </w:r>
            <w:r w:rsidRPr="00F8788D">
              <w:rPr>
                <w:rFonts w:hint="eastAsia"/>
                <w:szCs w:val="21"/>
              </w:rPr>
              <w:t>）中，作出重大贡献或避免了重大损失发生，可根据情况加</w:t>
            </w:r>
            <w:r w:rsidRPr="00F8788D">
              <w:rPr>
                <w:rFonts w:hint="eastAsia"/>
                <w:szCs w:val="21"/>
              </w:rPr>
              <w:t>5-10</w:t>
            </w:r>
            <w:r w:rsidRPr="00F8788D">
              <w:rPr>
                <w:rFonts w:hint="eastAsia"/>
                <w:szCs w:val="21"/>
              </w:rPr>
              <w:t>分。</w:t>
            </w:r>
          </w:p>
          <w:p w:rsidR="0078240F" w:rsidRPr="00DA6BC9" w:rsidRDefault="0078240F" w:rsidP="0078240F">
            <w:pPr>
              <w:rPr>
                <w:rFonts w:ascii="宋体" w:hAnsi="宋体" w:cs="宋体"/>
                <w:sz w:val="24"/>
              </w:rPr>
            </w:pPr>
            <w:r w:rsidRPr="00F8788D">
              <w:rPr>
                <w:rFonts w:hint="eastAsia"/>
                <w:szCs w:val="21"/>
              </w:rPr>
              <w:t>本项最多加</w:t>
            </w:r>
            <w:r>
              <w:rPr>
                <w:rFonts w:hint="eastAsia"/>
                <w:szCs w:val="21"/>
              </w:rPr>
              <w:t>1</w:t>
            </w:r>
            <w:r w:rsidRPr="00F8788D">
              <w:rPr>
                <w:rFonts w:hint="eastAsia"/>
                <w:szCs w:val="21"/>
              </w:rPr>
              <w:t>0</w:t>
            </w:r>
            <w:r w:rsidRPr="00F8788D">
              <w:rPr>
                <w:rFonts w:hint="eastAsia"/>
                <w:szCs w:val="21"/>
              </w:rPr>
              <w:t>分，最多扣</w:t>
            </w:r>
            <w:r>
              <w:rPr>
                <w:rFonts w:hint="eastAsia"/>
                <w:szCs w:val="21"/>
              </w:rPr>
              <w:t>2</w:t>
            </w:r>
            <w:r w:rsidRPr="00F8788D">
              <w:rPr>
                <w:rFonts w:hint="eastAsia"/>
                <w:szCs w:val="21"/>
              </w:rPr>
              <w:t>0</w:t>
            </w:r>
            <w:r w:rsidRPr="00F8788D">
              <w:rPr>
                <w:rFonts w:hint="eastAsia"/>
                <w:szCs w:val="21"/>
              </w:rPr>
              <w:t>分。</w:t>
            </w:r>
          </w:p>
        </w:tc>
      </w:tr>
      <w:tr w:rsidR="0078240F" w:rsidRPr="00045E35" w:rsidTr="0078240F">
        <w:trPr>
          <w:trHeight w:hRule="exact" w:val="2554"/>
        </w:trPr>
        <w:tc>
          <w:tcPr>
            <w:tcW w:w="1384" w:type="dxa"/>
            <w:vMerge/>
            <w:vAlign w:val="center"/>
          </w:tcPr>
          <w:p w:rsidR="0078240F" w:rsidRPr="00BE5378" w:rsidRDefault="0078240F" w:rsidP="0078240F">
            <w:pPr>
              <w:widowControl/>
              <w:jc w:val="center"/>
              <w:rPr>
                <w:rFonts w:ascii="宋体" w:hAnsi="宋体" w:cs="宋体" w:hint="eastAsia"/>
                <w:color w:val="000000"/>
                <w:kern w:val="0"/>
                <w:sz w:val="36"/>
                <w:szCs w:val="36"/>
              </w:rPr>
            </w:pPr>
          </w:p>
        </w:tc>
        <w:tc>
          <w:tcPr>
            <w:tcW w:w="1418" w:type="dxa"/>
            <w:tcBorders>
              <w:top w:val="single" w:sz="4" w:space="0" w:color="auto"/>
            </w:tcBorders>
            <w:shd w:val="clear" w:color="auto" w:fill="auto"/>
            <w:vAlign w:val="center"/>
          </w:tcPr>
          <w:p w:rsidR="0078240F" w:rsidRPr="00DA6BC9" w:rsidRDefault="0078240F" w:rsidP="0078240F">
            <w:pPr>
              <w:widowControl/>
              <w:jc w:val="center"/>
              <w:rPr>
                <w:rFonts w:ascii="宋体" w:hAnsi="宋体" w:cs="宋体"/>
                <w:color w:val="000000"/>
                <w:kern w:val="0"/>
                <w:sz w:val="24"/>
              </w:rPr>
            </w:pPr>
            <w:r w:rsidRPr="00DA6BC9">
              <w:rPr>
                <w:rFonts w:ascii="宋体" w:hAnsi="宋体" w:cs="宋体" w:hint="eastAsia"/>
                <w:color w:val="000000"/>
                <w:kern w:val="0"/>
                <w:sz w:val="24"/>
              </w:rPr>
              <w:t>安全生产</w:t>
            </w:r>
          </w:p>
        </w:tc>
        <w:tc>
          <w:tcPr>
            <w:tcW w:w="708" w:type="dxa"/>
            <w:tcBorders>
              <w:top w:val="single" w:sz="4" w:space="0" w:color="auto"/>
            </w:tcBorders>
            <w:shd w:val="clear" w:color="auto" w:fill="auto"/>
            <w:vAlign w:val="center"/>
          </w:tcPr>
          <w:p w:rsidR="0078240F" w:rsidRPr="00DA6BC9" w:rsidRDefault="0078240F" w:rsidP="0078240F">
            <w:pPr>
              <w:widowControl/>
              <w:jc w:val="left"/>
              <w:rPr>
                <w:rFonts w:ascii="宋体" w:hAnsi="宋体" w:cs="宋体"/>
                <w:color w:val="000000"/>
                <w:kern w:val="0"/>
                <w:sz w:val="24"/>
              </w:rPr>
            </w:pPr>
            <w:r w:rsidRPr="00DA6BC9">
              <w:rPr>
                <w:rFonts w:ascii="宋体" w:hAnsi="宋体" w:cs="宋体" w:hint="eastAsia"/>
                <w:color w:val="000000"/>
                <w:kern w:val="0"/>
                <w:sz w:val="24"/>
              </w:rPr>
              <w:t>/</w:t>
            </w:r>
          </w:p>
        </w:tc>
        <w:tc>
          <w:tcPr>
            <w:tcW w:w="3544" w:type="dxa"/>
            <w:tcBorders>
              <w:top w:val="single" w:sz="4" w:space="0" w:color="auto"/>
            </w:tcBorders>
            <w:shd w:val="clear" w:color="auto" w:fill="auto"/>
            <w:vAlign w:val="center"/>
          </w:tcPr>
          <w:p w:rsidR="0078240F" w:rsidRPr="00980942" w:rsidRDefault="0078240F" w:rsidP="0078240F">
            <w:pPr>
              <w:rPr>
                <w:szCs w:val="21"/>
              </w:rPr>
            </w:pPr>
            <w:r w:rsidRPr="00980942">
              <w:rPr>
                <w:rFonts w:hint="eastAsia"/>
                <w:szCs w:val="21"/>
              </w:rPr>
              <w:t>部门无安全生产责任事故发生：</w:t>
            </w:r>
          </w:p>
          <w:p w:rsidR="0078240F" w:rsidRPr="00980942" w:rsidRDefault="0078240F" w:rsidP="0078240F">
            <w:pPr>
              <w:rPr>
                <w:szCs w:val="21"/>
              </w:rPr>
            </w:pPr>
            <w:r w:rsidRPr="00980942">
              <w:rPr>
                <w:rFonts w:hint="eastAsia"/>
                <w:szCs w:val="21"/>
              </w:rPr>
              <w:t>1</w:t>
            </w:r>
            <w:r w:rsidRPr="00980942">
              <w:rPr>
                <w:rFonts w:hint="eastAsia"/>
                <w:szCs w:val="21"/>
              </w:rPr>
              <w:t>、未发生特大安全事故、重大安全事故、严重安全事故。</w:t>
            </w:r>
          </w:p>
          <w:p w:rsidR="0078240F" w:rsidRPr="00980942" w:rsidRDefault="0078240F" w:rsidP="0078240F">
            <w:pPr>
              <w:rPr>
                <w:rFonts w:ascii="宋体" w:hAnsi="宋体" w:cs="宋体"/>
                <w:color w:val="000000"/>
                <w:szCs w:val="21"/>
              </w:rPr>
            </w:pPr>
            <w:r w:rsidRPr="00980942">
              <w:rPr>
                <w:rFonts w:hint="eastAsia"/>
                <w:szCs w:val="21"/>
              </w:rPr>
              <w:t>2</w:t>
            </w:r>
            <w:r w:rsidRPr="00980942">
              <w:rPr>
                <w:rFonts w:hint="eastAsia"/>
                <w:szCs w:val="21"/>
              </w:rPr>
              <w:t>、无重大财产损失。</w:t>
            </w:r>
          </w:p>
        </w:tc>
        <w:tc>
          <w:tcPr>
            <w:tcW w:w="2835" w:type="dxa"/>
            <w:tcBorders>
              <w:top w:val="single" w:sz="4" w:space="0" w:color="auto"/>
            </w:tcBorders>
            <w:shd w:val="clear" w:color="auto" w:fill="auto"/>
            <w:vAlign w:val="center"/>
          </w:tcPr>
          <w:p w:rsidR="0078240F" w:rsidRPr="00980942" w:rsidRDefault="0078240F" w:rsidP="0078240F">
            <w:pPr>
              <w:rPr>
                <w:rFonts w:ascii="宋体" w:hAnsi="宋体" w:cs="宋体"/>
                <w:color w:val="000000"/>
                <w:szCs w:val="21"/>
              </w:rPr>
            </w:pPr>
            <w:r w:rsidRPr="00980942">
              <w:rPr>
                <w:rFonts w:hint="eastAsia"/>
                <w:color w:val="000000"/>
                <w:szCs w:val="21"/>
              </w:rPr>
              <w:t>发生人员重伤事件一例扣</w:t>
            </w:r>
            <w:r w:rsidRPr="00980942">
              <w:rPr>
                <w:rFonts w:hint="eastAsia"/>
                <w:color w:val="000000"/>
                <w:szCs w:val="21"/>
              </w:rPr>
              <w:t>10</w:t>
            </w:r>
            <w:r w:rsidRPr="00980942">
              <w:rPr>
                <w:rFonts w:hint="eastAsia"/>
                <w:color w:val="000000"/>
                <w:szCs w:val="21"/>
              </w:rPr>
              <w:t>分，发生人员死亡事件一例扣</w:t>
            </w:r>
            <w:r w:rsidRPr="00980942">
              <w:rPr>
                <w:rFonts w:hint="eastAsia"/>
                <w:color w:val="000000"/>
                <w:szCs w:val="21"/>
              </w:rPr>
              <w:t>20</w:t>
            </w:r>
            <w:r w:rsidRPr="00980942">
              <w:rPr>
                <w:rFonts w:hint="eastAsia"/>
                <w:color w:val="000000"/>
                <w:szCs w:val="21"/>
              </w:rPr>
              <w:t>分；发生财产损失超过</w:t>
            </w:r>
            <w:r w:rsidR="00980942" w:rsidRPr="00980942">
              <w:rPr>
                <w:rFonts w:hint="eastAsia"/>
                <w:color w:val="FF0000"/>
                <w:szCs w:val="21"/>
              </w:rPr>
              <w:t>10</w:t>
            </w:r>
            <w:r w:rsidRPr="00980942">
              <w:rPr>
                <w:rFonts w:hint="eastAsia"/>
                <w:color w:val="000000"/>
                <w:szCs w:val="21"/>
              </w:rPr>
              <w:t>万元事件每次扣</w:t>
            </w:r>
            <w:r w:rsidRPr="00980942">
              <w:rPr>
                <w:rFonts w:hint="eastAsia"/>
                <w:color w:val="000000"/>
                <w:szCs w:val="21"/>
              </w:rPr>
              <w:t>10</w:t>
            </w:r>
            <w:r w:rsidRPr="00980942">
              <w:rPr>
                <w:rFonts w:hint="eastAsia"/>
                <w:color w:val="000000"/>
                <w:szCs w:val="21"/>
              </w:rPr>
              <w:t>分，发生财产损失超过</w:t>
            </w:r>
            <w:r w:rsidR="00980942" w:rsidRPr="00980942">
              <w:rPr>
                <w:rFonts w:hint="eastAsia"/>
                <w:color w:val="FF0000"/>
                <w:szCs w:val="21"/>
              </w:rPr>
              <w:t>20</w:t>
            </w:r>
            <w:r w:rsidRPr="00980942">
              <w:rPr>
                <w:rFonts w:hint="eastAsia"/>
                <w:color w:val="000000"/>
                <w:szCs w:val="21"/>
              </w:rPr>
              <w:t>万元事件每次扣</w:t>
            </w:r>
            <w:r w:rsidRPr="00980942">
              <w:rPr>
                <w:rFonts w:hint="eastAsia"/>
                <w:color w:val="000000"/>
                <w:szCs w:val="21"/>
              </w:rPr>
              <w:t>20</w:t>
            </w:r>
            <w:r w:rsidRPr="00980942">
              <w:rPr>
                <w:rFonts w:hint="eastAsia"/>
                <w:color w:val="000000"/>
                <w:szCs w:val="21"/>
              </w:rPr>
              <w:t>分，本项最多扣</w:t>
            </w:r>
            <w:r w:rsidRPr="00980942">
              <w:rPr>
                <w:rFonts w:hint="eastAsia"/>
                <w:color w:val="000000"/>
                <w:szCs w:val="21"/>
              </w:rPr>
              <w:t>20</w:t>
            </w:r>
            <w:r w:rsidRPr="00980942">
              <w:rPr>
                <w:rFonts w:hint="eastAsia"/>
                <w:color w:val="000000"/>
                <w:szCs w:val="21"/>
              </w:rPr>
              <w:t>分。</w:t>
            </w:r>
          </w:p>
        </w:tc>
      </w:tr>
    </w:tbl>
    <w:p w:rsidR="002F7B7D" w:rsidRDefault="002F7B7D" w:rsidP="002F7B7D">
      <w:pPr>
        <w:widowControl/>
        <w:spacing w:before="240" w:after="240" w:line="360" w:lineRule="auto"/>
        <w:jc w:val="center"/>
        <w:rPr>
          <w:rFonts w:eastAsia="楷体_GB2312" w:hAnsi="宋体" w:cs="宋体"/>
          <w:b/>
          <w:kern w:val="0"/>
          <w:sz w:val="44"/>
          <w:szCs w:val="44"/>
        </w:rPr>
      </w:pPr>
      <w:r>
        <w:rPr>
          <w:rFonts w:eastAsia="楷体_GB2312" w:hAnsi="宋体" w:cs="宋体"/>
          <w:b/>
          <w:kern w:val="0"/>
          <w:sz w:val="44"/>
          <w:szCs w:val="44"/>
        </w:rPr>
        <w:br w:type="column"/>
      </w:r>
    </w:p>
    <w:p w:rsidR="00A65E58" w:rsidRPr="00A754F3" w:rsidRDefault="00166C03" w:rsidP="002F7B7D">
      <w:pPr>
        <w:widowControl/>
        <w:spacing w:before="240" w:after="240" w:line="360" w:lineRule="auto"/>
        <w:jc w:val="center"/>
        <w:rPr>
          <w:rFonts w:ascii="黑体" w:eastAsia="黑体" w:hAnsi="宋体" w:cs="宋体"/>
          <w:b/>
          <w:bCs/>
          <w:kern w:val="0"/>
          <w:sz w:val="52"/>
          <w:szCs w:val="52"/>
        </w:rPr>
      </w:pPr>
      <w:r>
        <w:rPr>
          <w:rFonts w:ascii="黑体" w:eastAsia="黑体" w:hAnsi="宋体" w:cs="宋体" w:hint="eastAsia"/>
          <w:b/>
          <w:bCs/>
          <w:kern w:val="0"/>
          <w:sz w:val="52"/>
          <w:szCs w:val="52"/>
        </w:rPr>
        <w:t>廊坊市阳光建设工程质量检测</w:t>
      </w:r>
      <w:r w:rsidR="00A754F3" w:rsidRPr="00A754F3">
        <w:rPr>
          <w:rFonts w:ascii="黑体" w:eastAsia="黑体" w:hAnsi="宋体" w:cs="宋体" w:hint="eastAsia"/>
          <w:b/>
          <w:bCs/>
          <w:kern w:val="0"/>
          <w:sz w:val="52"/>
          <w:szCs w:val="52"/>
        </w:rPr>
        <w:t>有限公司</w:t>
      </w:r>
    </w:p>
    <w:p w:rsidR="00CC7E62" w:rsidRPr="00A754F3" w:rsidRDefault="00166C03" w:rsidP="00CC7E62">
      <w:pPr>
        <w:widowControl/>
        <w:spacing w:before="120" w:after="120" w:line="360" w:lineRule="auto"/>
        <w:jc w:val="center"/>
        <w:rPr>
          <w:rFonts w:ascii="黑体" w:eastAsia="黑体" w:hAnsi="宋体" w:cs="宋体"/>
          <w:b/>
          <w:kern w:val="0"/>
          <w:sz w:val="72"/>
          <w:szCs w:val="72"/>
        </w:rPr>
      </w:pPr>
      <w:r>
        <w:rPr>
          <w:rFonts w:ascii="黑体" w:eastAsia="黑体" w:hAnsi="宋体" w:cs="宋体" w:hint="eastAsia"/>
          <w:b/>
          <w:kern w:val="0"/>
          <w:sz w:val="72"/>
          <w:szCs w:val="72"/>
        </w:rPr>
        <w:t>检测</w:t>
      </w:r>
      <w:r w:rsidR="00DE13B4">
        <w:rPr>
          <w:rFonts w:ascii="黑体" w:eastAsia="黑体" w:hAnsi="宋体" w:cs="宋体" w:hint="eastAsia"/>
          <w:b/>
          <w:kern w:val="0"/>
          <w:sz w:val="72"/>
          <w:szCs w:val="72"/>
        </w:rPr>
        <w:t>部</w:t>
      </w:r>
    </w:p>
    <w:p w:rsidR="006F1919" w:rsidRPr="006F1919" w:rsidRDefault="006F1919" w:rsidP="00CC7E62">
      <w:pPr>
        <w:widowControl/>
        <w:spacing w:before="120" w:after="120" w:line="360" w:lineRule="auto"/>
        <w:jc w:val="center"/>
        <w:rPr>
          <w:rFonts w:ascii="黑体" w:eastAsia="黑体" w:hAnsi="宋体" w:cs="宋体"/>
          <w:b/>
          <w:kern w:val="0"/>
          <w:sz w:val="52"/>
          <w:szCs w:val="52"/>
        </w:rPr>
      </w:pPr>
      <w:r w:rsidRPr="006F1919">
        <w:rPr>
          <w:rFonts w:ascii="黑体" w:eastAsia="黑体" w:hAnsi="宋体" w:cs="宋体" w:hint="eastAsia"/>
          <w:b/>
          <w:kern w:val="0"/>
          <w:sz w:val="52"/>
          <w:szCs w:val="52"/>
        </w:rPr>
        <w:t>年</w:t>
      </w:r>
    </w:p>
    <w:p w:rsidR="006F1919" w:rsidRPr="006F1919" w:rsidRDefault="006F1919" w:rsidP="00CC7E62">
      <w:pPr>
        <w:widowControl/>
        <w:spacing w:before="120" w:after="120" w:line="360" w:lineRule="auto"/>
        <w:jc w:val="center"/>
        <w:rPr>
          <w:rFonts w:ascii="黑体" w:eastAsia="黑体" w:hAnsi="宋体" w:cs="宋体"/>
          <w:b/>
          <w:kern w:val="0"/>
          <w:sz w:val="52"/>
          <w:szCs w:val="52"/>
        </w:rPr>
      </w:pPr>
      <w:r w:rsidRPr="006F1919">
        <w:rPr>
          <w:rFonts w:ascii="黑体" w:eastAsia="黑体" w:hAnsi="宋体" w:cs="宋体" w:hint="eastAsia"/>
          <w:b/>
          <w:kern w:val="0"/>
          <w:sz w:val="52"/>
          <w:szCs w:val="52"/>
        </w:rPr>
        <w:t>度</w:t>
      </w:r>
    </w:p>
    <w:p w:rsidR="002F7B7D" w:rsidRPr="006F1919" w:rsidRDefault="002F7B7D" w:rsidP="00CC7E62">
      <w:pPr>
        <w:widowControl/>
        <w:spacing w:before="120" w:after="120" w:line="360" w:lineRule="auto"/>
        <w:jc w:val="center"/>
        <w:rPr>
          <w:rFonts w:ascii="黑体" w:eastAsia="黑体" w:hAnsi="宋体" w:cs="宋体"/>
          <w:b/>
          <w:kern w:val="0"/>
          <w:sz w:val="52"/>
          <w:szCs w:val="52"/>
        </w:rPr>
      </w:pPr>
      <w:r w:rsidRPr="006F1919">
        <w:rPr>
          <w:rFonts w:ascii="黑体" w:eastAsia="黑体" w:hAnsi="宋体" w:cs="宋体" w:hint="eastAsia"/>
          <w:b/>
          <w:kern w:val="0"/>
          <w:sz w:val="52"/>
          <w:szCs w:val="52"/>
        </w:rPr>
        <w:t>目</w:t>
      </w:r>
    </w:p>
    <w:p w:rsidR="002F7B7D" w:rsidRPr="006F1919" w:rsidRDefault="002F7B7D" w:rsidP="00CC7E62">
      <w:pPr>
        <w:widowControl/>
        <w:spacing w:before="120" w:after="120" w:line="360" w:lineRule="auto"/>
        <w:jc w:val="center"/>
        <w:rPr>
          <w:rFonts w:ascii="黑体" w:eastAsia="黑体" w:hAnsi="宋体" w:cs="宋体"/>
          <w:b/>
          <w:kern w:val="0"/>
          <w:sz w:val="52"/>
          <w:szCs w:val="52"/>
        </w:rPr>
      </w:pPr>
      <w:r w:rsidRPr="006F1919">
        <w:rPr>
          <w:rFonts w:ascii="黑体" w:eastAsia="黑体" w:hAnsi="宋体" w:cs="宋体" w:hint="eastAsia"/>
          <w:b/>
          <w:kern w:val="0"/>
          <w:sz w:val="52"/>
          <w:szCs w:val="52"/>
        </w:rPr>
        <w:t>标</w:t>
      </w:r>
    </w:p>
    <w:p w:rsidR="002F7B7D" w:rsidRPr="006F1919" w:rsidRDefault="002F7B7D" w:rsidP="00CC7E62">
      <w:pPr>
        <w:widowControl/>
        <w:spacing w:before="120" w:after="120" w:line="360" w:lineRule="auto"/>
        <w:jc w:val="center"/>
        <w:rPr>
          <w:rFonts w:ascii="黑体" w:eastAsia="黑体" w:hAnsi="宋体" w:cs="宋体"/>
          <w:b/>
          <w:kern w:val="0"/>
          <w:sz w:val="52"/>
          <w:szCs w:val="52"/>
        </w:rPr>
      </w:pPr>
      <w:r w:rsidRPr="006F1919">
        <w:rPr>
          <w:rFonts w:ascii="黑体" w:eastAsia="黑体" w:hAnsi="宋体" w:cs="宋体" w:hint="eastAsia"/>
          <w:b/>
          <w:kern w:val="0"/>
          <w:sz w:val="52"/>
          <w:szCs w:val="52"/>
        </w:rPr>
        <w:t>责</w:t>
      </w:r>
    </w:p>
    <w:p w:rsidR="002F7B7D" w:rsidRPr="006F1919" w:rsidRDefault="002F7B7D" w:rsidP="00CC7E62">
      <w:pPr>
        <w:widowControl/>
        <w:spacing w:before="120" w:after="120" w:line="360" w:lineRule="auto"/>
        <w:jc w:val="center"/>
        <w:rPr>
          <w:rFonts w:ascii="黑体" w:eastAsia="黑体" w:hAnsi="宋体" w:cs="宋体"/>
          <w:b/>
          <w:kern w:val="0"/>
          <w:sz w:val="52"/>
          <w:szCs w:val="52"/>
        </w:rPr>
      </w:pPr>
      <w:r w:rsidRPr="006F1919">
        <w:rPr>
          <w:rFonts w:ascii="黑体" w:eastAsia="黑体" w:hAnsi="宋体" w:cs="宋体" w:hint="eastAsia"/>
          <w:b/>
          <w:kern w:val="0"/>
          <w:sz w:val="52"/>
          <w:szCs w:val="52"/>
        </w:rPr>
        <w:t>任</w:t>
      </w:r>
    </w:p>
    <w:p w:rsidR="002F7B7D" w:rsidRPr="006F1919" w:rsidRDefault="002F7B7D" w:rsidP="00CC7E62">
      <w:pPr>
        <w:widowControl/>
        <w:spacing w:before="120" w:after="120" w:line="360" w:lineRule="auto"/>
        <w:jc w:val="center"/>
        <w:rPr>
          <w:rFonts w:ascii="黑体" w:eastAsia="黑体" w:hAnsi="宋体" w:cs="宋体"/>
          <w:b/>
          <w:kern w:val="0"/>
          <w:sz w:val="52"/>
          <w:szCs w:val="52"/>
        </w:rPr>
      </w:pPr>
      <w:r w:rsidRPr="006F1919">
        <w:rPr>
          <w:rFonts w:ascii="黑体" w:eastAsia="黑体" w:hAnsi="宋体" w:cs="宋体" w:hint="eastAsia"/>
          <w:b/>
          <w:kern w:val="0"/>
          <w:sz w:val="52"/>
          <w:szCs w:val="52"/>
        </w:rPr>
        <w:t>书</w:t>
      </w:r>
    </w:p>
    <w:p w:rsidR="002F7B7D" w:rsidRPr="00D91457" w:rsidRDefault="002F7B7D" w:rsidP="001F3D17">
      <w:pPr>
        <w:widowControl/>
        <w:spacing w:beforeLines="100" w:before="312" w:afterLines="100" w:after="312" w:line="360" w:lineRule="auto"/>
        <w:jc w:val="center"/>
        <w:rPr>
          <w:rFonts w:ascii="黑体" w:eastAsia="黑体" w:hAnsi="宋体" w:cs="宋体"/>
          <w:b/>
          <w:kern w:val="0"/>
          <w:sz w:val="36"/>
          <w:szCs w:val="36"/>
        </w:rPr>
      </w:pPr>
      <w:r w:rsidRPr="00E97942">
        <w:rPr>
          <w:rFonts w:ascii="黑体" w:eastAsia="黑体" w:hAnsi="宋体" w:cs="宋体" w:hint="eastAsia"/>
          <w:b/>
          <w:kern w:val="0"/>
          <w:sz w:val="36"/>
          <w:szCs w:val="36"/>
        </w:rPr>
        <w:t>二</w:t>
      </w:r>
      <w:r>
        <w:rPr>
          <w:rFonts w:ascii="黑体" w:eastAsia="黑体" w:hint="eastAsia"/>
          <w:b/>
          <w:kern w:val="0"/>
          <w:sz w:val="36"/>
          <w:szCs w:val="36"/>
        </w:rPr>
        <w:t>○</w:t>
      </w:r>
      <w:r w:rsidRPr="00E97942">
        <w:rPr>
          <w:rFonts w:ascii="黑体" w:eastAsia="黑体" w:hint="eastAsia"/>
          <w:b/>
          <w:kern w:val="0"/>
          <w:sz w:val="36"/>
          <w:szCs w:val="36"/>
        </w:rPr>
        <w:t>一</w:t>
      </w:r>
      <w:r w:rsidR="00166C03">
        <w:rPr>
          <w:rFonts w:ascii="黑体" w:eastAsia="黑体" w:hint="eastAsia"/>
          <w:b/>
          <w:kern w:val="0"/>
          <w:sz w:val="36"/>
          <w:szCs w:val="36"/>
        </w:rPr>
        <w:t>八</w:t>
      </w:r>
      <w:r w:rsidR="00AD6DD3">
        <w:rPr>
          <w:rFonts w:ascii="黑体" w:eastAsia="黑体" w:hAnsi="宋体" w:cs="宋体" w:hint="eastAsia"/>
          <w:b/>
          <w:kern w:val="0"/>
          <w:sz w:val="36"/>
          <w:szCs w:val="36"/>
        </w:rPr>
        <w:t>年·</w:t>
      </w:r>
      <w:r w:rsidR="00166C03">
        <w:rPr>
          <w:rFonts w:ascii="黑体" w:eastAsia="黑体" w:hAnsi="宋体" w:cs="宋体" w:hint="eastAsia"/>
          <w:b/>
          <w:kern w:val="0"/>
          <w:sz w:val="36"/>
          <w:szCs w:val="36"/>
        </w:rPr>
        <w:t>廊坊</w:t>
      </w:r>
    </w:p>
    <w:p w:rsidR="002F7B7D" w:rsidRDefault="002F7B7D" w:rsidP="002F7B7D">
      <w:pPr>
        <w:widowControl/>
        <w:adjustRightInd w:val="0"/>
        <w:snapToGrid w:val="0"/>
        <w:jc w:val="center"/>
        <w:rPr>
          <w:rFonts w:ascii="宋体" w:hAnsi="宋体" w:cs="宋体"/>
          <w:kern w:val="0"/>
          <w:sz w:val="24"/>
        </w:rPr>
      </w:pPr>
      <w:r w:rsidRPr="006009F4">
        <w:rPr>
          <w:rFonts w:ascii="黑体" w:eastAsia="黑体" w:hAnsi="宋体" w:cs="宋体"/>
          <w:b/>
          <w:kern w:val="0"/>
          <w:sz w:val="44"/>
          <w:szCs w:val="44"/>
        </w:rPr>
        <w:br w:type="page"/>
      </w:r>
    </w:p>
    <w:tbl>
      <w:tblPr>
        <w:tblW w:w="96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17"/>
        <w:gridCol w:w="1276"/>
        <w:gridCol w:w="581"/>
        <w:gridCol w:w="3104"/>
        <w:gridCol w:w="3833"/>
      </w:tblGrid>
      <w:tr w:rsidR="002F7B7D" w:rsidRPr="001F3D17" w:rsidTr="004422B2">
        <w:trPr>
          <w:trHeight w:hRule="exact" w:val="718"/>
        </w:trPr>
        <w:tc>
          <w:tcPr>
            <w:tcW w:w="9611" w:type="dxa"/>
            <w:gridSpan w:val="5"/>
            <w:shd w:val="clear" w:color="auto" w:fill="auto"/>
            <w:vAlign w:val="center"/>
            <w:hideMark/>
          </w:tcPr>
          <w:p w:rsidR="002F7B7D" w:rsidRPr="001F3D17" w:rsidRDefault="002F7B7D" w:rsidP="003D7A61">
            <w:pPr>
              <w:widowControl/>
              <w:jc w:val="center"/>
              <w:rPr>
                <w:color w:val="000000"/>
                <w:kern w:val="0"/>
                <w:sz w:val="28"/>
                <w:szCs w:val="28"/>
              </w:rPr>
            </w:pPr>
            <w:r w:rsidRPr="001F3D17">
              <w:rPr>
                <w:rFonts w:hAnsi="宋体"/>
                <w:color w:val="000000"/>
                <w:kern w:val="0"/>
                <w:sz w:val="28"/>
                <w:szCs w:val="28"/>
              </w:rPr>
              <w:lastRenderedPageBreak/>
              <w:t>考核指标及标准</w:t>
            </w:r>
          </w:p>
        </w:tc>
      </w:tr>
      <w:tr w:rsidR="002F7B7D" w:rsidRPr="001F3D17" w:rsidTr="005074E0">
        <w:trPr>
          <w:trHeight w:hRule="exact" w:val="857"/>
        </w:trPr>
        <w:tc>
          <w:tcPr>
            <w:tcW w:w="817" w:type="dxa"/>
            <w:shd w:val="clear" w:color="auto" w:fill="auto"/>
            <w:vAlign w:val="center"/>
            <w:hideMark/>
          </w:tcPr>
          <w:p w:rsidR="002F7B7D" w:rsidRPr="001F3D17" w:rsidRDefault="002F7B7D" w:rsidP="003D7A61">
            <w:pPr>
              <w:widowControl/>
              <w:jc w:val="center"/>
              <w:rPr>
                <w:color w:val="000000"/>
                <w:kern w:val="0"/>
                <w:sz w:val="28"/>
                <w:szCs w:val="28"/>
              </w:rPr>
            </w:pPr>
            <w:r w:rsidRPr="001F3D17">
              <w:rPr>
                <w:rFonts w:hAnsi="宋体"/>
                <w:color w:val="000000"/>
                <w:kern w:val="0"/>
                <w:sz w:val="28"/>
                <w:szCs w:val="28"/>
              </w:rPr>
              <w:t>项目</w:t>
            </w:r>
          </w:p>
        </w:tc>
        <w:tc>
          <w:tcPr>
            <w:tcW w:w="1276" w:type="dxa"/>
            <w:shd w:val="clear" w:color="auto" w:fill="auto"/>
            <w:vAlign w:val="center"/>
            <w:hideMark/>
          </w:tcPr>
          <w:p w:rsidR="002F7B7D" w:rsidRPr="001F3D17" w:rsidRDefault="002F7B7D" w:rsidP="003D7A61">
            <w:pPr>
              <w:widowControl/>
              <w:jc w:val="center"/>
              <w:rPr>
                <w:color w:val="000000"/>
                <w:kern w:val="0"/>
                <w:sz w:val="28"/>
                <w:szCs w:val="28"/>
              </w:rPr>
            </w:pPr>
            <w:r w:rsidRPr="001F3D17">
              <w:rPr>
                <w:rFonts w:hAnsi="宋体"/>
                <w:color w:val="000000"/>
                <w:kern w:val="0"/>
                <w:sz w:val="28"/>
                <w:szCs w:val="28"/>
              </w:rPr>
              <w:t>指标</w:t>
            </w:r>
          </w:p>
        </w:tc>
        <w:tc>
          <w:tcPr>
            <w:tcW w:w="581" w:type="dxa"/>
            <w:shd w:val="clear" w:color="auto" w:fill="auto"/>
            <w:vAlign w:val="center"/>
            <w:hideMark/>
          </w:tcPr>
          <w:p w:rsidR="002F7B7D" w:rsidRPr="001F3D17" w:rsidRDefault="002F7B7D" w:rsidP="003D7A61">
            <w:pPr>
              <w:widowControl/>
              <w:spacing w:line="360" w:lineRule="exact"/>
              <w:jc w:val="center"/>
              <w:rPr>
                <w:color w:val="000000"/>
                <w:kern w:val="0"/>
                <w:sz w:val="28"/>
                <w:szCs w:val="28"/>
              </w:rPr>
            </w:pPr>
            <w:r w:rsidRPr="001F3D17">
              <w:rPr>
                <w:rFonts w:hAnsi="宋体"/>
                <w:color w:val="000000"/>
                <w:kern w:val="0"/>
                <w:sz w:val="28"/>
                <w:szCs w:val="28"/>
              </w:rPr>
              <w:t>分值</w:t>
            </w:r>
          </w:p>
        </w:tc>
        <w:tc>
          <w:tcPr>
            <w:tcW w:w="3104" w:type="dxa"/>
            <w:shd w:val="clear" w:color="auto" w:fill="auto"/>
            <w:vAlign w:val="center"/>
            <w:hideMark/>
          </w:tcPr>
          <w:p w:rsidR="002F7B7D" w:rsidRPr="001F3D17" w:rsidRDefault="002F7B7D" w:rsidP="003D7A61">
            <w:pPr>
              <w:widowControl/>
              <w:jc w:val="center"/>
              <w:rPr>
                <w:color w:val="000000"/>
                <w:kern w:val="0"/>
                <w:sz w:val="28"/>
                <w:szCs w:val="28"/>
              </w:rPr>
            </w:pPr>
            <w:r w:rsidRPr="001F3D17">
              <w:rPr>
                <w:rFonts w:hAnsi="宋体"/>
                <w:color w:val="000000"/>
                <w:kern w:val="0"/>
                <w:sz w:val="28"/>
                <w:szCs w:val="28"/>
              </w:rPr>
              <w:t>考核内容及目标</w:t>
            </w:r>
          </w:p>
        </w:tc>
        <w:tc>
          <w:tcPr>
            <w:tcW w:w="3833" w:type="dxa"/>
            <w:shd w:val="clear" w:color="auto" w:fill="auto"/>
            <w:vAlign w:val="center"/>
            <w:hideMark/>
          </w:tcPr>
          <w:p w:rsidR="002F7B7D" w:rsidRPr="001F3D17" w:rsidRDefault="002F7B7D" w:rsidP="003D7A61">
            <w:pPr>
              <w:widowControl/>
              <w:jc w:val="center"/>
              <w:rPr>
                <w:color w:val="000000"/>
                <w:kern w:val="0"/>
                <w:sz w:val="28"/>
                <w:szCs w:val="28"/>
              </w:rPr>
            </w:pPr>
            <w:r w:rsidRPr="001F3D17">
              <w:rPr>
                <w:rFonts w:hAnsi="宋体"/>
                <w:color w:val="000000"/>
                <w:kern w:val="0"/>
                <w:sz w:val="28"/>
                <w:szCs w:val="28"/>
              </w:rPr>
              <w:t>衡量标准与评分说明</w:t>
            </w:r>
          </w:p>
        </w:tc>
      </w:tr>
      <w:tr w:rsidR="000E5B9A" w:rsidRPr="001F3D17" w:rsidTr="00E6503E">
        <w:trPr>
          <w:trHeight w:hRule="exact" w:val="3374"/>
        </w:trPr>
        <w:tc>
          <w:tcPr>
            <w:tcW w:w="817" w:type="dxa"/>
            <w:vMerge w:val="restart"/>
            <w:shd w:val="clear" w:color="auto" w:fill="auto"/>
            <w:vAlign w:val="center"/>
            <w:hideMark/>
          </w:tcPr>
          <w:p w:rsidR="000E5B9A" w:rsidRPr="001F3D17" w:rsidRDefault="000E5B9A" w:rsidP="003D7A61">
            <w:pPr>
              <w:widowControl/>
              <w:jc w:val="center"/>
              <w:rPr>
                <w:color w:val="000000"/>
                <w:kern w:val="0"/>
                <w:sz w:val="36"/>
                <w:szCs w:val="36"/>
              </w:rPr>
            </w:pPr>
            <w:r w:rsidRPr="001F3D17">
              <w:rPr>
                <w:rFonts w:hAnsi="宋体"/>
                <w:color w:val="000000"/>
                <w:kern w:val="0"/>
                <w:sz w:val="36"/>
                <w:szCs w:val="36"/>
              </w:rPr>
              <w:t>年</w:t>
            </w:r>
          </w:p>
          <w:p w:rsidR="000E5B9A" w:rsidRPr="001F3D17" w:rsidRDefault="000E5B9A" w:rsidP="003D7A61">
            <w:pPr>
              <w:widowControl/>
              <w:jc w:val="center"/>
              <w:rPr>
                <w:color w:val="000000"/>
                <w:kern w:val="0"/>
                <w:sz w:val="36"/>
                <w:szCs w:val="36"/>
              </w:rPr>
            </w:pPr>
            <w:r w:rsidRPr="001F3D17">
              <w:rPr>
                <w:rFonts w:hAnsi="宋体"/>
                <w:color w:val="000000"/>
                <w:kern w:val="0"/>
                <w:sz w:val="36"/>
                <w:szCs w:val="36"/>
              </w:rPr>
              <w:t>度</w:t>
            </w:r>
          </w:p>
          <w:p w:rsidR="000E5B9A" w:rsidRPr="001F3D17" w:rsidRDefault="000E5B9A" w:rsidP="003D7A61">
            <w:pPr>
              <w:widowControl/>
              <w:jc w:val="center"/>
              <w:rPr>
                <w:color w:val="000000"/>
                <w:kern w:val="0"/>
                <w:sz w:val="36"/>
                <w:szCs w:val="36"/>
              </w:rPr>
            </w:pPr>
            <w:r w:rsidRPr="001F3D17">
              <w:rPr>
                <w:rFonts w:hAnsi="宋体"/>
                <w:color w:val="000000"/>
                <w:kern w:val="0"/>
                <w:sz w:val="36"/>
                <w:szCs w:val="36"/>
              </w:rPr>
              <w:t>经</w:t>
            </w:r>
          </w:p>
          <w:p w:rsidR="000E5B9A" w:rsidRPr="001F3D17" w:rsidRDefault="000E5B9A" w:rsidP="003D7A61">
            <w:pPr>
              <w:widowControl/>
              <w:jc w:val="center"/>
              <w:rPr>
                <w:color w:val="000000"/>
                <w:kern w:val="0"/>
                <w:sz w:val="36"/>
                <w:szCs w:val="36"/>
              </w:rPr>
            </w:pPr>
            <w:r w:rsidRPr="001F3D17">
              <w:rPr>
                <w:rFonts w:hAnsi="宋体"/>
                <w:color w:val="000000"/>
                <w:kern w:val="0"/>
                <w:sz w:val="36"/>
                <w:szCs w:val="36"/>
              </w:rPr>
              <w:t>营</w:t>
            </w:r>
          </w:p>
          <w:p w:rsidR="000E5B9A" w:rsidRPr="001F3D17" w:rsidRDefault="000E5B9A" w:rsidP="003D7A61">
            <w:pPr>
              <w:widowControl/>
              <w:jc w:val="center"/>
              <w:rPr>
                <w:color w:val="000000"/>
                <w:kern w:val="0"/>
                <w:sz w:val="36"/>
                <w:szCs w:val="36"/>
              </w:rPr>
            </w:pPr>
            <w:r w:rsidRPr="001F3D17">
              <w:rPr>
                <w:rFonts w:hAnsi="宋体"/>
                <w:color w:val="000000"/>
                <w:kern w:val="0"/>
                <w:sz w:val="36"/>
                <w:szCs w:val="36"/>
              </w:rPr>
              <w:t>目</w:t>
            </w:r>
          </w:p>
          <w:p w:rsidR="000E5B9A" w:rsidRPr="001F3D17" w:rsidRDefault="000E5B9A" w:rsidP="003D7A61">
            <w:pPr>
              <w:widowControl/>
              <w:jc w:val="center"/>
              <w:rPr>
                <w:color w:val="000000"/>
                <w:kern w:val="0"/>
                <w:sz w:val="24"/>
              </w:rPr>
            </w:pPr>
            <w:r w:rsidRPr="001F3D17">
              <w:rPr>
                <w:rFonts w:hAnsi="宋体"/>
                <w:color w:val="000000"/>
                <w:kern w:val="0"/>
                <w:sz w:val="36"/>
                <w:szCs w:val="36"/>
              </w:rPr>
              <w:t>标</w:t>
            </w:r>
          </w:p>
        </w:tc>
        <w:tc>
          <w:tcPr>
            <w:tcW w:w="1276" w:type="dxa"/>
            <w:shd w:val="clear" w:color="auto" w:fill="auto"/>
            <w:vAlign w:val="center"/>
            <w:hideMark/>
          </w:tcPr>
          <w:p w:rsidR="000E5B9A" w:rsidRPr="001F3D17" w:rsidRDefault="00705F64" w:rsidP="00C62E73">
            <w:pPr>
              <w:widowControl/>
              <w:jc w:val="center"/>
              <w:rPr>
                <w:kern w:val="0"/>
                <w:sz w:val="24"/>
              </w:rPr>
            </w:pPr>
            <w:r>
              <w:rPr>
                <w:rFonts w:hAnsi="宋体"/>
                <w:kern w:val="0"/>
                <w:sz w:val="24"/>
              </w:rPr>
              <w:t>收入</w:t>
            </w:r>
          </w:p>
        </w:tc>
        <w:tc>
          <w:tcPr>
            <w:tcW w:w="581" w:type="dxa"/>
            <w:shd w:val="clear" w:color="auto" w:fill="auto"/>
            <w:vAlign w:val="center"/>
            <w:hideMark/>
          </w:tcPr>
          <w:p w:rsidR="000E5B9A" w:rsidRPr="001F3D17" w:rsidRDefault="001B0063" w:rsidP="00C62E73">
            <w:pPr>
              <w:widowControl/>
              <w:jc w:val="center"/>
              <w:rPr>
                <w:kern w:val="0"/>
                <w:sz w:val="24"/>
              </w:rPr>
            </w:pPr>
            <w:r>
              <w:rPr>
                <w:rFonts w:hint="eastAsia"/>
                <w:kern w:val="0"/>
                <w:sz w:val="24"/>
              </w:rPr>
              <w:t>40</w:t>
            </w:r>
          </w:p>
        </w:tc>
        <w:tc>
          <w:tcPr>
            <w:tcW w:w="3104" w:type="dxa"/>
            <w:shd w:val="clear" w:color="auto" w:fill="auto"/>
            <w:vAlign w:val="center"/>
            <w:hideMark/>
          </w:tcPr>
          <w:p w:rsidR="000E5B9A" w:rsidRPr="001F3D17" w:rsidRDefault="00705F64" w:rsidP="00043F55">
            <w:pPr>
              <w:rPr>
                <w:sz w:val="24"/>
              </w:rPr>
            </w:pPr>
            <w:r>
              <w:rPr>
                <w:rFonts w:hAnsi="宋体"/>
                <w:sz w:val="24"/>
              </w:rPr>
              <w:t>年度部门实现收入</w:t>
            </w:r>
            <w:r>
              <w:rPr>
                <w:rFonts w:hAnsi="宋体" w:hint="eastAsia"/>
                <w:sz w:val="24"/>
                <w:u w:val="single"/>
              </w:rPr>
              <w:t xml:space="preserve">   </w:t>
            </w:r>
            <w:r w:rsidRPr="00705F64">
              <w:rPr>
                <w:rFonts w:hAnsi="宋体" w:hint="eastAsia"/>
                <w:sz w:val="24"/>
              </w:rPr>
              <w:t>万元</w:t>
            </w:r>
          </w:p>
        </w:tc>
        <w:tc>
          <w:tcPr>
            <w:tcW w:w="3833" w:type="dxa"/>
            <w:shd w:val="clear" w:color="auto" w:fill="auto"/>
            <w:vAlign w:val="center"/>
            <w:hideMark/>
          </w:tcPr>
          <w:p w:rsidR="00DE7EE8" w:rsidRDefault="00DE7EE8" w:rsidP="00A03DBB">
            <w:pPr>
              <w:rPr>
                <w:sz w:val="24"/>
              </w:rPr>
            </w:pPr>
            <w:r w:rsidRPr="00DA6BC9">
              <w:rPr>
                <w:rFonts w:hint="eastAsia"/>
                <w:sz w:val="24"/>
              </w:rPr>
              <w:t>权重</w:t>
            </w:r>
            <w:r w:rsidRPr="00DA6BC9">
              <w:rPr>
                <w:rFonts w:hint="eastAsia"/>
                <w:sz w:val="24"/>
              </w:rPr>
              <w:t>10</w:t>
            </w:r>
            <w:r w:rsidRPr="00DA6BC9">
              <w:rPr>
                <w:rFonts w:hint="eastAsia"/>
                <w:sz w:val="24"/>
              </w:rPr>
              <w:t>分评价标准：</w:t>
            </w:r>
          </w:p>
          <w:p w:rsidR="00DE7EE8" w:rsidRDefault="00DE7EE8" w:rsidP="00A03DBB">
            <w:pPr>
              <w:rPr>
                <w:rFonts w:hAnsi="宋体"/>
                <w:sz w:val="24"/>
              </w:rPr>
            </w:pPr>
            <w:r>
              <w:rPr>
                <w:rFonts w:hAnsi="宋体"/>
                <w:sz w:val="24"/>
              </w:rPr>
              <w:t>收入按照当年实际回款核算</w:t>
            </w:r>
            <w:r>
              <w:rPr>
                <w:rFonts w:hAnsi="宋体" w:hint="eastAsia"/>
                <w:sz w:val="24"/>
              </w:rPr>
              <w:t>，</w:t>
            </w:r>
            <w:r w:rsidRPr="00DA6BC9">
              <w:rPr>
                <w:rFonts w:hint="eastAsia"/>
                <w:sz w:val="24"/>
              </w:rPr>
              <w:t>完成目标得</w:t>
            </w:r>
            <w:r w:rsidRPr="00DA6BC9">
              <w:rPr>
                <w:rFonts w:hint="eastAsia"/>
                <w:sz w:val="24"/>
              </w:rPr>
              <w:t>10</w:t>
            </w:r>
            <w:r w:rsidRPr="00DA6BC9">
              <w:rPr>
                <w:rFonts w:hint="eastAsia"/>
                <w:sz w:val="24"/>
              </w:rPr>
              <w:t>分，每多完成</w:t>
            </w:r>
            <w:r w:rsidRPr="00DA6BC9">
              <w:rPr>
                <w:rFonts w:hint="eastAsia"/>
                <w:sz w:val="24"/>
              </w:rPr>
              <w:t>5%</w:t>
            </w:r>
            <w:r w:rsidRPr="00DA6BC9">
              <w:rPr>
                <w:rFonts w:hint="eastAsia"/>
                <w:sz w:val="24"/>
              </w:rPr>
              <w:t>加</w:t>
            </w:r>
            <w:r w:rsidRPr="00DA6BC9">
              <w:rPr>
                <w:rFonts w:hint="eastAsia"/>
                <w:sz w:val="24"/>
              </w:rPr>
              <w:t>1</w:t>
            </w:r>
            <w:r>
              <w:rPr>
                <w:rFonts w:hint="eastAsia"/>
                <w:sz w:val="24"/>
              </w:rPr>
              <w:t>分，</w:t>
            </w:r>
            <w:r w:rsidRPr="00DA6BC9">
              <w:rPr>
                <w:rFonts w:hint="eastAsia"/>
                <w:sz w:val="24"/>
              </w:rPr>
              <w:t>每低于目标</w:t>
            </w:r>
            <w:r w:rsidRPr="00DA6BC9">
              <w:rPr>
                <w:rFonts w:hint="eastAsia"/>
                <w:sz w:val="24"/>
              </w:rPr>
              <w:t>5%</w:t>
            </w:r>
            <w:r w:rsidRPr="00DA6BC9">
              <w:rPr>
                <w:rFonts w:hint="eastAsia"/>
                <w:sz w:val="24"/>
              </w:rPr>
              <w:t>减</w:t>
            </w:r>
            <w:r w:rsidRPr="00DA6BC9">
              <w:rPr>
                <w:rFonts w:hint="eastAsia"/>
                <w:sz w:val="24"/>
              </w:rPr>
              <w:t>1</w:t>
            </w:r>
            <w:r>
              <w:rPr>
                <w:rFonts w:hint="eastAsia"/>
                <w:sz w:val="24"/>
              </w:rPr>
              <w:t>分。</w:t>
            </w:r>
            <w:r w:rsidRPr="00DA6BC9">
              <w:rPr>
                <w:rFonts w:hint="eastAsia"/>
                <w:sz w:val="24"/>
              </w:rPr>
              <w:br/>
            </w:r>
            <w:r w:rsidRPr="00DA6BC9">
              <w:rPr>
                <w:rFonts w:hint="eastAsia"/>
                <w:sz w:val="24"/>
              </w:rPr>
              <w:t>最高</w:t>
            </w:r>
            <w:r w:rsidRPr="00DA6BC9">
              <w:rPr>
                <w:rFonts w:hint="eastAsia"/>
                <w:sz w:val="24"/>
              </w:rPr>
              <w:t>15</w:t>
            </w:r>
            <w:r w:rsidRPr="00DA6BC9">
              <w:rPr>
                <w:rFonts w:hint="eastAsia"/>
                <w:sz w:val="24"/>
              </w:rPr>
              <w:t>分，最低</w:t>
            </w:r>
            <w:r w:rsidRPr="00DA6BC9">
              <w:rPr>
                <w:rFonts w:hint="eastAsia"/>
                <w:sz w:val="24"/>
              </w:rPr>
              <w:t>0</w:t>
            </w:r>
            <w:r w:rsidRPr="00DA6BC9">
              <w:rPr>
                <w:rFonts w:hint="eastAsia"/>
                <w:sz w:val="24"/>
              </w:rPr>
              <w:t>分。</w:t>
            </w:r>
          </w:p>
          <w:p w:rsidR="004F3840" w:rsidRPr="004F3840" w:rsidRDefault="004F3840" w:rsidP="00A03DBB">
            <w:pPr>
              <w:rPr>
                <w:sz w:val="24"/>
              </w:rPr>
            </w:pPr>
          </w:p>
        </w:tc>
      </w:tr>
      <w:tr w:rsidR="000E5B9A" w:rsidRPr="001F3D17" w:rsidTr="00E6503E">
        <w:trPr>
          <w:trHeight w:hRule="exact" w:val="3535"/>
        </w:trPr>
        <w:tc>
          <w:tcPr>
            <w:tcW w:w="817" w:type="dxa"/>
            <w:vMerge/>
            <w:shd w:val="clear" w:color="auto" w:fill="auto"/>
            <w:vAlign w:val="center"/>
            <w:hideMark/>
          </w:tcPr>
          <w:p w:rsidR="000E5B9A" w:rsidRPr="001F3D17" w:rsidRDefault="000E5B9A" w:rsidP="003D7A61">
            <w:pPr>
              <w:widowControl/>
              <w:jc w:val="center"/>
              <w:rPr>
                <w:color w:val="000000"/>
                <w:kern w:val="0"/>
                <w:sz w:val="36"/>
                <w:szCs w:val="36"/>
              </w:rPr>
            </w:pPr>
          </w:p>
        </w:tc>
        <w:tc>
          <w:tcPr>
            <w:tcW w:w="1276" w:type="dxa"/>
            <w:shd w:val="clear" w:color="auto" w:fill="auto"/>
            <w:vAlign w:val="center"/>
          </w:tcPr>
          <w:p w:rsidR="000E5B9A" w:rsidRPr="001F3D17" w:rsidRDefault="00705F64" w:rsidP="00C62E73">
            <w:pPr>
              <w:jc w:val="center"/>
              <w:rPr>
                <w:sz w:val="24"/>
              </w:rPr>
            </w:pPr>
            <w:r>
              <w:rPr>
                <w:rFonts w:hAnsi="宋体"/>
                <w:sz w:val="24"/>
              </w:rPr>
              <w:t>利润</w:t>
            </w:r>
          </w:p>
        </w:tc>
        <w:tc>
          <w:tcPr>
            <w:tcW w:w="581" w:type="dxa"/>
            <w:shd w:val="clear" w:color="auto" w:fill="auto"/>
            <w:vAlign w:val="center"/>
          </w:tcPr>
          <w:p w:rsidR="000E5B9A" w:rsidRPr="001F3D17" w:rsidRDefault="00546680" w:rsidP="00C62E73">
            <w:pPr>
              <w:jc w:val="center"/>
              <w:rPr>
                <w:sz w:val="24"/>
              </w:rPr>
            </w:pPr>
            <w:r>
              <w:rPr>
                <w:rFonts w:hint="eastAsia"/>
                <w:sz w:val="24"/>
              </w:rPr>
              <w:t>30</w:t>
            </w:r>
          </w:p>
        </w:tc>
        <w:tc>
          <w:tcPr>
            <w:tcW w:w="3104" w:type="dxa"/>
            <w:shd w:val="clear" w:color="auto" w:fill="auto"/>
            <w:vAlign w:val="center"/>
          </w:tcPr>
          <w:p w:rsidR="000A7164" w:rsidRPr="001F3D17" w:rsidRDefault="00DE7EE8" w:rsidP="001F5311">
            <w:pPr>
              <w:rPr>
                <w:sz w:val="24"/>
              </w:rPr>
            </w:pPr>
            <w:r>
              <w:rPr>
                <w:rFonts w:hAnsi="宋体"/>
                <w:sz w:val="24"/>
              </w:rPr>
              <w:t>年度部门实现利润</w:t>
            </w:r>
            <w:r w:rsidR="00B47437">
              <w:rPr>
                <w:rFonts w:hAnsi="宋体" w:hint="eastAsia"/>
                <w:sz w:val="24"/>
                <w:u w:val="single"/>
              </w:rPr>
              <w:t xml:space="preserve">   </w:t>
            </w:r>
            <w:r w:rsidR="00B47437" w:rsidRPr="00705F64">
              <w:rPr>
                <w:rFonts w:hAnsi="宋体" w:hint="eastAsia"/>
                <w:sz w:val="24"/>
              </w:rPr>
              <w:t>万元</w:t>
            </w:r>
          </w:p>
        </w:tc>
        <w:tc>
          <w:tcPr>
            <w:tcW w:w="3833" w:type="dxa"/>
            <w:shd w:val="clear" w:color="auto" w:fill="auto"/>
            <w:vAlign w:val="center"/>
          </w:tcPr>
          <w:p w:rsidR="000E5B9A" w:rsidRPr="001F3D17" w:rsidRDefault="00DE7EE8" w:rsidP="001F3D17">
            <w:pPr>
              <w:rPr>
                <w:sz w:val="24"/>
              </w:rPr>
            </w:pPr>
            <w:r w:rsidRPr="00DA6BC9">
              <w:rPr>
                <w:rFonts w:hint="eastAsia"/>
                <w:sz w:val="24"/>
              </w:rPr>
              <w:t>权重</w:t>
            </w:r>
            <w:r w:rsidRPr="00DA6BC9">
              <w:rPr>
                <w:rFonts w:hint="eastAsia"/>
                <w:sz w:val="24"/>
              </w:rPr>
              <w:t>10</w:t>
            </w:r>
            <w:r w:rsidRPr="00DA6BC9">
              <w:rPr>
                <w:rFonts w:hint="eastAsia"/>
                <w:sz w:val="24"/>
              </w:rPr>
              <w:t>分评价标准：</w:t>
            </w:r>
            <w:r w:rsidRPr="00DA6BC9">
              <w:rPr>
                <w:rFonts w:hint="eastAsia"/>
                <w:sz w:val="24"/>
              </w:rPr>
              <w:br/>
            </w:r>
            <w:r w:rsidRPr="00DA6BC9">
              <w:rPr>
                <w:rFonts w:hint="eastAsia"/>
                <w:sz w:val="24"/>
              </w:rPr>
              <w:t>完成目标得</w:t>
            </w:r>
            <w:r w:rsidRPr="00DA6BC9">
              <w:rPr>
                <w:rFonts w:hint="eastAsia"/>
                <w:sz w:val="24"/>
              </w:rPr>
              <w:t>10</w:t>
            </w:r>
            <w:r w:rsidRPr="00DA6BC9">
              <w:rPr>
                <w:rFonts w:hint="eastAsia"/>
                <w:sz w:val="24"/>
              </w:rPr>
              <w:t>分，每多完成</w:t>
            </w:r>
            <w:r w:rsidRPr="00DA6BC9">
              <w:rPr>
                <w:rFonts w:hint="eastAsia"/>
                <w:sz w:val="24"/>
              </w:rPr>
              <w:t>5%</w:t>
            </w:r>
            <w:r w:rsidRPr="00DA6BC9">
              <w:rPr>
                <w:rFonts w:hint="eastAsia"/>
                <w:sz w:val="24"/>
              </w:rPr>
              <w:t>加</w:t>
            </w:r>
            <w:r w:rsidRPr="00DA6BC9">
              <w:rPr>
                <w:rFonts w:hint="eastAsia"/>
                <w:sz w:val="24"/>
              </w:rPr>
              <w:t>1</w:t>
            </w:r>
            <w:r w:rsidRPr="00DA6BC9">
              <w:rPr>
                <w:rFonts w:hint="eastAsia"/>
                <w:sz w:val="24"/>
              </w:rPr>
              <w:t>分，每低于目标</w:t>
            </w:r>
            <w:r w:rsidRPr="00DA6BC9">
              <w:rPr>
                <w:rFonts w:hint="eastAsia"/>
                <w:sz w:val="24"/>
              </w:rPr>
              <w:t>5%</w:t>
            </w:r>
            <w:r w:rsidRPr="00DA6BC9">
              <w:rPr>
                <w:rFonts w:hint="eastAsia"/>
                <w:sz w:val="24"/>
              </w:rPr>
              <w:t>减</w:t>
            </w:r>
            <w:r w:rsidRPr="00DA6BC9">
              <w:rPr>
                <w:rFonts w:hint="eastAsia"/>
                <w:sz w:val="24"/>
              </w:rPr>
              <w:t>1</w:t>
            </w:r>
            <w:r w:rsidRPr="00DA6BC9">
              <w:rPr>
                <w:rFonts w:hint="eastAsia"/>
                <w:sz w:val="24"/>
              </w:rPr>
              <w:t>分。</w:t>
            </w:r>
            <w:r w:rsidRPr="00DA6BC9">
              <w:rPr>
                <w:rFonts w:hint="eastAsia"/>
                <w:sz w:val="24"/>
              </w:rPr>
              <w:br/>
            </w:r>
            <w:r w:rsidRPr="00DA6BC9">
              <w:rPr>
                <w:rFonts w:hint="eastAsia"/>
                <w:sz w:val="24"/>
              </w:rPr>
              <w:t>最高</w:t>
            </w:r>
            <w:r w:rsidRPr="00DA6BC9">
              <w:rPr>
                <w:rFonts w:hint="eastAsia"/>
                <w:sz w:val="24"/>
              </w:rPr>
              <w:t>15</w:t>
            </w:r>
            <w:r w:rsidRPr="00DA6BC9">
              <w:rPr>
                <w:rFonts w:hint="eastAsia"/>
                <w:sz w:val="24"/>
              </w:rPr>
              <w:t>分，最低</w:t>
            </w:r>
            <w:r w:rsidRPr="00DA6BC9">
              <w:rPr>
                <w:rFonts w:hint="eastAsia"/>
                <w:sz w:val="24"/>
              </w:rPr>
              <w:t>0</w:t>
            </w:r>
            <w:r w:rsidRPr="00DA6BC9">
              <w:rPr>
                <w:rFonts w:hint="eastAsia"/>
                <w:sz w:val="24"/>
              </w:rPr>
              <w:t>分。</w:t>
            </w:r>
          </w:p>
        </w:tc>
      </w:tr>
      <w:tr w:rsidR="00E6503E" w:rsidRPr="001F3D17" w:rsidTr="00E6503E">
        <w:trPr>
          <w:trHeight w:val="3669"/>
        </w:trPr>
        <w:tc>
          <w:tcPr>
            <w:tcW w:w="817" w:type="dxa"/>
            <w:vMerge/>
            <w:shd w:val="clear" w:color="auto" w:fill="auto"/>
            <w:vAlign w:val="center"/>
            <w:hideMark/>
          </w:tcPr>
          <w:p w:rsidR="00E6503E" w:rsidRPr="001F3D17" w:rsidRDefault="00E6503E" w:rsidP="003D7A61">
            <w:pPr>
              <w:widowControl/>
              <w:jc w:val="center"/>
              <w:rPr>
                <w:color w:val="000000"/>
                <w:kern w:val="0"/>
                <w:sz w:val="36"/>
                <w:szCs w:val="36"/>
              </w:rPr>
            </w:pPr>
          </w:p>
        </w:tc>
        <w:tc>
          <w:tcPr>
            <w:tcW w:w="1276" w:type="dxa"/>
            <w:shd w:val="clear" w:color="auto" w:fill="auto"/>
            <w:vAlign w:val="center"/>
          </w:tcPr>
          <w:p w:rsidR="00E6503E" w:rsidRPr="001F3D17" w:rsidRDefault="00E6503E" w:rsidP="003302A3">
            <w:pPr>
              <w:jc w:val="center"/>
              <w:rPr>
                <w:sz w:val="24"/>
              </w:rPr>
            </w:pPr>
            <w:r>
              <w:rPr>
                <w:rFonts w:hAnsi="宋体"/>
                <w:sz w:val="24"/>
              </w:rPr>
              <w:t>产值</w:t>
            </w:r>
          </w:p>
        </w:tc>
        <w:tc>
          <w:tcPr>
            <w:tcW w:w="581" w:type="dxa"/>
            <w:shd w:val="clear" w:color="auto" w:fill="auto"/>
            <w:vAlign w:val="center"/>
          </w:tcPr>
          <w:p w:rsidR="00E6503E" w:rsidRPr="001F3D17" w:rsidRDefault="00E6503E" w:rsidP="003302A3">
            <w:pPr>
              <w:jc w:val="center"/>
              <w:rPr>
                <w:sz w:val="24"/>
              </w:rPr>
            </w:pPr>
            <w:r>
              <w:rPr>
                <w:rFonts w:hint="eastAsia"/>
                <w:sz w:val="24"/>
              </w:rPr>
              <w:t>20</w:t>
            </w:r>
          </w:p>
        </w:tc>
        <w:tc>
          <w:tcPr>
            <w:tcW w:w="3104" w:type="dxa"/>
            <w:shd w:val="clear" w:color="auto" w:fill="auto"/>
            <w:vAlign w:val="center"/>
          </w:tcPr>
          <w:p w:rsidR="00E6503E" w:rsidRPr="001F3D17" w:rsidRDefault="00E6503E" w:rsidP="00135286">
            <w:pPr>
              <w:rPr>
                <w:sz w:val="24"/>
              </w:rPr>
            </w:pPr>
            <w:r>
              <w:rPr>
                <w:rFonts w:hAnsi="宋体"/>
                <w:sz w:val="24"/>
              </w:rPr>
              <w:t>年度部门实现产值</w:t>
            </w:r>
            <w:r>
              <w:rPr>
                <w:rFonts w:hAnsi="宋体" w:hint="eastAsia"/>
                <w:sz w:val="24"/>
                <w:u w:val="single"/>
              </w:rPr>
              <w:t xml:space="preserve">   </w:t>
            </w:r>
            <w:r w:rsidRPr="00705F64">
              <w:rPr>
                <w:rFonts w:hAnsi="宋体" w:hint="eastAsia"/>
                <w:sz w:val="24"/>
              </w:rPr>
              <w:t>万元</w:t>
            </w:r>
          </w:p>
        </w:tc>
        <w:tc>
          <w:tcPr>
            <w:tcW w:w="3833" w:type="dxa"/>
            <w:shd w:val="clear" w:color="auto" w:fill="auto"/>
            <w:vAlign w:val="center"/>
          </w:tcPr>
          <w:p w:rsidR="00E6503E" w:rsidRDefault="00E6503E" w:rsidP="007619A0">
            <w:pPr>
              <w:rPr>
                <w:sz w:val="24"/>
              </w:rPr>
            </w:pPr>
            <w:r w:rsidRPr="00DA6BC9">
              <w:rPr>
                <w:rFonts w:hint="eastAsia"/>
                <w:sz w:val="24"/>
              </w:rPr>
              <w:t>权重</w:t>
            </w:r>
            <w:r w:rsidRPr="00DA6BC9">
              <w:rPr>
                <w:rFonts w:hint="eastAsia"/>
                <w:sz w:val="24"/>
              </w:rPr>
              <w:t>10</w:t>
            </w:r>
            <w:r w:rsidRPr="00DA6BC9">
              <w:rPr>
                <w:rFonts w:hint="eastAsia"/>
                <w:sz w:val="24"/>
              </w:rPr>
              <w:t>分评价标准：</w:t>
            </w:r>
          </w:p>
          <w:p w:rsidR="00E6503E" w:rsidRPr="001F3D17" w:rsidRDefault="00E6503E" w:rsidP="007619A0">
            <w:pPr>
              <w:rPr>
                <w:sz w:val="24"/>
              </w:rPr>
            </w:pPr>
            <w:r w:rsidRPr="00313369">
              <w:rPr>
                <w:rFonts w:hint="eastAsia"/>
                <w:sz w:val="24"/>
              </w:rPr>
              <w:t>产值根据</w:t>
            </w:r>
            <w:r w:rsidR="00F67447">
              <w:rPr>
                <w:rFonts w:hint="eastAsia"/>
                <w:sz w:val="24"/>
              </w:rPr>
              <w:t>检测</w:t>
            </w:r>
            <w:r w:rsidR="001B0063">
              <w:rPr>
                <w:rFonts w:hint="eastAsia"/>
                <w:sz w:val="24"/>
              </w:rPr>
              <w:t>工作量</w:t>
            </w:r>
            <w:r w:rsidRPr="00313369">
              <w:rPr>
                <w:rFonts w:hint="eastAsia"/>
                <w:sz w:val="24"/>
              </w:rPr>
              <w:t>完成情况核算统计</w:t>
            </w:r>
            <w:r>
              <w:rPr>
                <w:rFonts w:hint="eastAsia"/>
                <w:sz w:val="24"/>
              </w:rPr>
              <w:t>，</w:t>
            </w:r>
            <w:r w:rsidRPr="00DA6BC9">
              <w:rPr>
                <w:rFonts w:hint="eastAsia"/>
                <w:sz w:val="24"/>
              </w:rPr>
              <w:t>完成目标得</w:t>
            </w:r>
            <w:r w:rsidRPr="00DA6BC9">
              <w:rPr>
                <w:rFonts w:hint="eastAsia"/>
                <w:sz w:val="24"/>
              </w:rPr>
              <w:t>10</w:t>
            </w:r>
            <w:r w:rsidRPr="00DA6BC9">
              <w:rPr>
                <w:rFonts w:hint="eastAsia"/>
                <w:sz w:val="24"/>
              </w:rPr>
              <w:t>分，每多完成</w:t>
            </w:r>
            <w:r w:rsidRPr="00DA6BC9">
              <w:rPr>
                <w:rFonts w:hint="eastAsia"/>
                <w:sz w:val="24"/>
              </w:rPr>
              <w:t>5%</w:t>
            </w:r>
            <w:r w:rsidRPr="00DA6BC9">
              <w:rPr>
                <w:rFonts w:hint="eastAsia"/>
                <w:sz w:val="24"/>
              </w:rPr>
              <w:t>加</w:t>
            </w:r>
            <w:r w:rsidRPr="00DA6BC9">
              <w:rPr>
                <w:rFonts w:hint="eastAsia"/>
                <w:sz w:val="24"/>
              </w:rPr>
              <w:t>1</w:t>
            </w:r>
            <w:r w:rsidRPr="00DA6BC9">
              <w:rPr>
                <w:rFonts w:hint="eastAsia"/>
                <w:sz w:val="24"/>
              </w:rPr>
              <w:t>分，每低于目标</w:t>
            </w:r>
            <w:r w:rsidRPr="00DA6BC9">
              <w:rPr>
                <w:rFonts w:hint="eastAsia"/>
                <w:sz w:val="24"/>
              </w:rPr>
              <w:t>5%</w:t>
            </w:r>
            <w:r w:rsidRPr="00DA6BC9">
              <w:rPr>
                <w:rFonts w:hint="eastAsia"/>
                <w:sz w:val="24"/>
              </w:rPr>
              <w:t>减</w:t>
            </w:r>
            <w:r w:rsidRPr="00DA6BC9">
              <w:rPr>
                <w:rFonts w:hint="eastAsia"/>
                <w:sz w:val="24"/>
              </w:rPr>
              <w:t>1</w:t>
            </w:r>
            <w:r w:rsidRPr="00DA6BC9">
              <w:rPr>
                <w:rFonts w:hint="eastAsia"/>
                <w:sz w:val="24"/>
              </w:rPr>
              <w:t>分。</w:t>
            </w:r>
            <w:r w:rsidRPr="00DA6BC9">
              <w:rPr>
                <w:rFonts w:hint="eastAsia"/>
                <w:sz w:val="24"/>
              </w:rPr>
              <w:br/>
            </w:r>
            <w:r w:rsidRPr="00DA6BC9">
              <w:rPr>
                <w:rFonts w:hint="eastAsia"/>
                <w:sz w:val="24"/>
              </w:rPr>
              <w:t>最高</w:t>
            </w:r>
            <w:r w:rsidRPr="00DA6BC9">
              <w:rPr>
                <w:rFonts w:hint="eastAsia"/>
                <w:sz w:val="24"/>
              </w:rPr>
              <w:t>15</w:t>
            </w:r>
            <w:r w:rsidRPr="00DA6BC9">
              <w:rPr>
                <w:rFonts w:hint="eastAsia"/>
                <w:sz w:val="24"/>
              </w:rPr>
              <w:t>分，最低</w:t>
            </w:r>
            <w:r w:rsidRPr="00DA6BC9">
              <w:rPr>
                <w:rFonts w:hint="eastAsia"/>
                <w:sz w:val="24"/>
              </w:rPr>
              <w:t>0</w:t>
            </w:r>
            <w:r w:rsidRPr="00DA6BC9">
              <w:rPr>
                <w:rFonts w:hint="eastAsia"/>
                <w:sz w:val="24"/>
              </w:rPr>
              <w:t>分。</w:t>
            </w:r>
          </w:p>
          <w:p w:rsidR="00E6503E" w:rsidRPr="001F3D17" w:rsidRDefault="00E6503E" w:rsidP="003446D6">
            <w:pPr>
              <w:jc w:val="left"/>
              <w:rPr>
                <w:sz w:val="24"/>
              </w:rPr>
            </w:pPr>
            <w:r w:rsidRPr="001F3D17">
              <w:rPr>
                <w:kern w:val="0"/>
                <w:sz w:val="24"/>
              </w:rPr>
              <w:t xml:space="preserve"> </w:t>
            </w:r>
          </w:p>
        </w:tc>
      </w:tr>
      <w:tr w:rsidR="003446D6" w:rsidRPr="001F3D17" w:rsidTr="005E19EF">
        <w:trPr>
          <w:trHeight w:hRule="exact" w:val="3409"/>
        </w:trPr>
        <w:tc>
          <w:tcPr>
            <w:tcW w:w="817" w:type="dxa"/>
            <w:vMerge w:val="restart"/>
            <w:shd w:val="clear" w:color="auto" w:fill="auto"/>
            <w:vAlign w:val="center"/>
            <w:hideMark/>
          </w:tcPr>
          <w:p w:rsidR="003446D6" w:rsidRPr="001F3D17" w:rsidRDefault="003446D6" w:rsidP="003446D6">
            <w:pPr>
              <w:widowControl/>
              <w:jc w:val="center"/>
              <w:rPr>
                <w:color w:val="000000"/>
                <w:kern w:val="0"/>
                <w:sz w:val="36"/>
                <w:szCs w:val="36"/>
              </w:rPr>
            </w:pPr>
            <w:r w:rsidRPr="001F3D17">
              <w:rPr>
                <w:rFonts w:hAnsi="宋体"/>
                <w:color w:val="000000"/>
                <w:kern w:val="0"/>
                <w:sz w:val="36"/>
                <w:szCs w:val="36"/>
              </w:rPr>
              <w:t>战</w:t>
            </w:r>
          </w:p>
          <w:p w:rsidR="003446D6" w:rsidRPr="001F3D17" w:rsidRDefault="003446D6" w:rsidP="003446D6">
            <w:pPr>
              <w:widowControl/>
              <w:jc w:val="center"/>
              <w:rPr>
                <w:color w:val="000000"/>
                <w:kern w:val="0"/>
                <w:sz w:val="36"/>
                <w:szCs w:val="36"/>
              </w:rPr>
            </w:pPr>
            <w:r w:rsidRPr="001F3D17">
              <w:rPr>
                <w:rFonts w:hAnsi="宋体"/>
                <w:color w:val="000000"/>
                <w:kern w:val="0"/>
                <w:sz w:val="36"/>
                <w:szCs w:val="36"/>
              </w:rPr>
              <w:t>略</w:t>
            </w:r>
          </w:p>
          <w:p w:rsidR="003446D6" w:rsidRPr="001F3D17" w:rsidRDefault="003446D6" w:rsidP="003446D6">
            <w:pPr>
              <w:widowControl/>
              <w:jc w:val="center"/>
              <w:rPr>
                <w:color w:val="000000"/>
                <w:kern w:val="0"/>
                <w:sz w:val="36"/>
                <w:szCs w:val="36"/>
              </w:rPr>
            </w:pPr>
            <w:r w:rsidRPr="001F3D17">
              <w:rPr>
                <w:rFonts w:hAnsi="宋体"/>
                <w:color w:val="000000"/>
                <w:kern w:val="0"/>
                <w:sz w:val="36"/>
                <w:szCs w:val="36"/>
              </w:rPr>
              <w:t>推</w:t>
            </w:r>
          </w:p>
          <w:p w:rsidR="003446D6" w:rsidRPr="001F3D17" w:rsidRDefault="003446D6" w:rsidP="003446D6">
            <w:pPr>
              <w:widowControl/>
              <w:jc w:val="center"/>
              <w:rPr>
                <w:color w:val="000000"/>
                <w:kern w:val="0"/>
                <w:sz w:val="24"/>
              </w:rPr>
            </w:pPr>
            <w:r w:rsidRPr="001F3D17">
              <w:rPr>
                <w:rFonts w:hAnsi="宋体"/>
                <w:color w:val="000000"/>
                <w:kern w:val="0"/>
                <w:sz w:val="36"/>
                <w:szCs w:val="36"/>
              </w:rPr>
              <w:t>进</w:t>
            </w:r>
          </w:p>
        </w:tc>
        <w:tc>
          <w:tcPr>
            <w:tcW w:w="1276" w:type="dxa"/>
            <w:shd w:val="clear" w:color="auto" w:fill="auto"/>
            <w:vAlign w:val="center"/>
          </w:tcPr>
          <w:p w:rsidR="003446D6" w:rsidRPr="00612FA3" w:rsidRDefault="00F67447" w:rsidP="003446D6">
            <w:pPr>
              <w:widowControl/>
              <w:jc w:val="center"/>
              <w:rPr>
                <w:color w:val="000000" w:themeColor="text1"/>
                <w:kern w:val="0"/>
                <w:sz w:val="24"/>
              </w:rPr>
            </w:pPr>
            <w:r>
              <w:rPr>
                <w:rFonts w:hint="eastAsia"/>
                <w:color w:val="000000" w:themeColor="text1"/>
                <w:kern w:val="0"/>
                <w:sz w:val="24"/>
              </w:rPr>
              <w:t>新</w:t>
            </w:r>
            <w:r w:rsidR="0078240F">
              <w:rPr>
                <w:rFonts w:hint="eastAsia"/>
                <w:color w:val="000000" w:themeColor="text1"/>
                <w:kern w:val="0"/>
                <w:sz w:val="24"/>
              </w:rPr>
              <w:t>业务领域拓展</w:t>
            </w:r>
          </w:p>
        </w:tc>
        <w:tc>
          <w:tcPr>
            <w:tcW w:w="581" w:type="dxa"/>
            <w:shd w:val="clear" w:color="auto" w:fill="auto"/>
            <w:vAlign w:val="center"/>
          </w:tcPr>
          <w:p w:rsidR="003446D6" w:rsidRPr="00612FA3" w:rsidRDefault="001B0063" w:rsidP="003446D6">
            <w:pPr>
              <w:widowControl/>
              <w:jc w:val="center"/>
              <w:rPr>
                <w:color w:val="000000" w:themeColor="text1"/>
                <w:kern w:val="0"/>
                <w:sz w:val="24"/>
              </w:rPr>
            </w:pPr>
            <w:r>
              <w:rPr>
                <w:rFonts w:hint="eastAsia"/>
                <w:color w:val="000000" w:themeColor="text1"/>
                <w:kern w:val="0"/>
                <w:sz w:val="24"/>
              </w:rPr>
              <w:t>5</w:t>
            </w:r>
          </w:p>
        </w:tc>
        <w:tc>
          <w:tcPr>
            <w:tcW w:w="3104" w:type="dxa"/>
            <w:shd w:val="clear" w:color="auto" w:fill="auto"/>
            <w:vAlign w:val="center"/>
          </w:tcPr>
          <w:p w:rsidR="0078240F" w:rsidRDefault="005E19EF" w:rsidP="005E19EF">
            <w:pPr>
              <w:widowControl/>
              <w:spacing w:line="288" w:lineRule="auto"/>
              <w:rPr>
                <w:rFonts w:hAnsi="宋体"/>
                <w:sz w:val="24"/>
              </w:rPr>
            </w:pPr>
            <w:r w:rsidRPr="001F3D17">
              <w:rPr>
                <w:kern w:val="0"/>
                <w:sz w:val="24"/>
                <w:u w:val="single"/>
              </w:rPr>
              <w:t xml:space="preserve">    </w:t>
            </w:r>
            <w:r w:rsidR="001B0063">
              <w:rPr>
                <w:kern w:val="0"/>
                <w:sz w:val="24"/>
                <w:u w:val="single"/>
              </w:rPr>
              <w:t xml:space="preserve">    </w:t>
            </w:r>
            <w:r w:rsidRPr="001F3D17">
              <w:rPr>
                <w:kern w:val="0"/>
                <w:sz w:val="24"/>
                <w:u w:val="single"/>
              </w:rPr>
              <w:t xml:space="preserve">  </w:t>
            </w:r>
            <w:r w:rsidR="0078240F">
              <w:rPr>
                <w:rFonts w:hAnsi="宋体" w:hint="eastAsia"/>
                <w:sz w:val="24"/>
              </w:rPr>
              <w:t>新项目、新方法、</w:t>
            </w:r>
            <w:r w:rsidR="0078240F">
              <w:rPr>
                <w:rFonts w:hint="eastAsia"/>
                <w:color w:val="000000" w:themeColor="text1"/>
                <w:kern w:val="0"/>
                <w:sz w:val="24"/>
              </w:rPr>
              <w:t>新适用性</w:t>
            </w:r>
            <w:r w:rsidR="00980942">
              <w:rPr>
                <w:rFonts w:hint="eastAsia"/>
                <w:color w:val="000000" w:themeColor="text1"/>
                <w:kern w:val="0"/>
                <w:sz w:val="24"/>
              </w:rPr>
              <w:t>的</w:t>
            </w:r>
            <w:r>
              <w:rPr>
                <w:rFonts w:hint="eastAsia"/>
                <w:color w:val="000000" w:themeColor="text1"/>
                <w:kern w:val="0"/>
                <w:sz w:val="24"/>
              </w:rPr>
              <w:t>识别、</w:t>
            </w:r>
            <w:r w:rsidR="0078240F">
              <w:rPr>
                <w:rFonts w:hint="eastAsia"/>
                <w:color w:val="000000" w:themeColor="text1"/>
                <w:kern w:val="0"/>
                <w:sz w:val="24"/>
              </w:rPr>
              <w:t>论证</w:t>
            </w:r>
            <w:r w:rsidR="00980942">
              <w:rPr>
                <w:rFonts w:hint="eastAsia"/>
                <w:color w:val="000000" w:themeColor="text1"/>
                <w:kern w:val="0"/>
                <w:sz w:val="24"/>
              </w:rPr>
              <w:t>项目，取得实质性进展</w:t>
            </w:r>
            <w:r w:rsidR="001B0063">
              <w:rPr>
                <w:rFonts w:hint="eastAsia"/>
                <w:color w:val="000000" w:themeColor="text1"/>
                <w:kern w:val="0"/>
                <w:sz w:val="24"/>
              </w:rPr>
              <w:t>。</w:t>
            </w:r>
          </w:p>
          <w:p w:rsidR="003446D6" w:rsidRPr="001F3D17" w:rsidRDefault="003446D6" w:rsidP="00612FA3">
            <w:pPr>
              <w:widowControl/>
              <w:spacing w:line="288" w:lineRule="auto"/>
              <w:rPr>
                <w:kern w:val="0"/>
                <w:sz w:val="24"/>
              </w:rPr>
            </w:pPr>
          </w:p>
        </w:tc>
        <w:tc>
          <w:tcPr>
            <w:tcW w:w="3833" w:type="dxa"/>
            <w:shd w:val="clear" w:color="auto" w:fill="auto"/>
            <w:vAlign w:val="center"/>
          </w:tcPr>
          <w:p w:rsidR="00612FA3" w:rsidRDefault="00612FA3" w:rsidP="00612FA3">
            <w:pPr>
              <w:rPr>
                <w:sz w:val="24"/>
              </w:rPr>
            </w:pPr>
            <w:r w:rsidRPr="00DA6BC9">
              <w:rPr>
                <w:rFonts w:hint="eastAsia"/>
                <w:sz w:val="24"/>
              </w:rPr>
              <w:t>权重</w:t>
            </w:r>
            <w:r w:rsidRPr="00DA6BC9">
              <w:rPr>
                <w:rFonts w:hint="eastAsia"/>
                <w:sz w:val="24"/>
              </w:rPr>
              <w:t>10</w:t>
            </w:r>
            <w:r w:rsidRPr="00DA6BC9">
              <w:rPr>
                <w:rFonts w:hint="eastAsia"/>
                <w:sz w:val="24"/>
              </w:rPr>
              <w:t>分评价标准：</w:t>
            </w:r>
          </w:p>
          <w:p w:rsidR="003446D6" w:rsidRPr="005E19EF" w:rsidRDefault="005E19EF" w:rsidP="005E19EF">
            <w:pPr>
              <w:widowControl/>
              <w:jc w:val="left"/>
              <w:rPr>
                <w:kern w:val="0"/>
                <w:sz w:val="24"/>
              </w:rPr>
            </w:pPr>
            <w:r w:rsidRPr="001F3D17">
              <w:rPr>
                <w:kern w:val="0"/>
                <w:sz w:val="24"/>
              </w:rPr>
              <w:t>9-10</w:t>
            </w:r>
            <w:r w:rsidRPr="001F3D17">
              <w:rPr>
                <w:rFonts w:hAnsi="宋体"/>
                <w:kern w:val="0"/>
                <w:sz w:val="24"/>
              </w:rPr>
              <w:t>分：项目实施推进与预期一致；</w:t>
            </w:r>
            <w:r w:rsidRPr="001F3D17">
              <w:rPr>
                <w:kern w:val="0"/>
                <w:sz w:val="24"/>
              </w:rPr>
              <w:t>7-8</w:t>
            </w:r>
            <w:r w:rsidRPr="001F3D17">
              <w:rPr>
                <w:rFonts w:hAnsi="宋体"/>
                <w:kern w:val="0"/>
                <w:sz w:val="24"/>
              </w:rPr>
              <w:t>分：若因公司战略或发展思路发生变化导致该项目实施计划更改；</w:t>
            </w:r>
            <w:r w:rsidRPr="001F3D17">
              <w:rPr>
                <w:kern w:val="0"/>
                <w:sz w:val="24"/>
              </w:rPr>
              <w:t>5-6</w:t>
            </w:r>
            <w:r w:rsidRPr="001F3D17">
              <w:rPr>
                <w:rFonts w:hAnsi="宋体"/>
                <w:kern w:val="0"/>
                <w:sz w:val="24"/>
              </w:rPr>
              <w:t>分：由于客观因素或公司条件限制导致项目实施与预期有一定差距；</w:t>
            </w:r>
            <w:r>
              <w:rPr>
                <w:rFonts w:ascii="宋体" w:hAnsi="宋体" w:cs="宋体" w:hint="eastAsia"/>
                <w:kern w:val="0"/>
                <w:sz w:val="24"/>
              </w:rPr>
              <w:t>3-4分</w:t>
            </w:r>
            <w:r>
              <w:rPr>
                <w:rFonts w:ascii="宋体" w:hAnsi="宋体" w:cs="宋体" w:hint="eastAsia"/>
                <w:kern w:val="0"/>
                <w:sz w:val="24"/>
              </w:rPr>
              <w:t>：</w:t>
            </w:r>
            <w:r w:rsidR="00980942">
              <w:rPr>
                <w:rFonts w:ascii="宋体" w:hAnsi="宋体" w:cs="宋体" w:hint="eastAsia"/>
                <w:kern w:val="0"/>
                <w:sz w:val="24"/>
              </w:rPr>
              <w:t>项目实施推进与预期相差较大；</w:t>
            </w:r>
            <w:r>
              <w:rPr>
                <w:rFonts w:ascii="宋体" w:hAnsi="宋体" w:cs="宋体" w:hint="eastAsia"/>
                <w:kern w:val="0"/>
                <w:sz w:val="24"/>
              </w:rPr>
              <w:t>1-2分</w:t>
            </w:r>
            <w:r>
              <w:rPr>
                <w:rFonts w:ascii="宋体" w:hAnsi="宋体" w:cs="宋体" w:hint="eastAsia"/>
                <w:kern w:val="0"/>
                <w:sz w:val="24"/>
              </w:rPr>
              <w:t>：</w:t>
            </w:r>
            <w:r w:rsidR="00980942">
              <w:rPr>
                <w:rFonts w:ascii="宋体" w:hAnsi="宋体" w:cs="宋体" w:hint="eastAsia"/>
                <w:kern w:val="0"/>
                <w:sz w:val="24"/>
              </w:rPr>
              <w:t>项目推进实施过程中由于疏忽或失误导致项目推进延迟或发生较大损失。</w:t>
            </w:r>
          </w:p>
        </w:tc>
      </w:tr>
      <w:tr w:rsidR="003446D6" w:rsidRPr="001F3D17" w:rsidTr="005E19EF">
        <w:trPr>
          <w:trHeight w:hRule="exact" w:val="2833"/>
        </w:trPr>
        <w:tc>
          <w:tcPr>
            <w:tcW w:w="817" w:type="dxa"/>
            <w:vMerge/>
            <w:shd w:val="clear" w:color="auto" w:fill="auto"/>
            <w:vAlign w:val="center"/>
          </w:tcPr>
          <w:p w:rsidR="003446D6" w:rsidRPr="001F3D17" w:rsidRDefault="003446D6" w:rsidP="003446D6">
            <w:pPr>
              <w:widowControl/>
              <w:jc w:val="center"/>
              <w:rPr>
                <w:color w:val="000000"/>
                <w:kern w:val="0"/>
                <w:sz w:val="36"/>
                <w:szCs w:val="36"/>
              </w:rPr>
            </w:pPr>
          </w:p>
        </w:tc>
        <w:tc>
          <w:tcPr>
            <w:tcW w:w="1276" w:type="dxa"/>
            <w:shd w:val="clear" w:color="auto" w:fill="auto"/>
            <w:vAlign w:val="center"/>
          </w:tcPr>
          <w:p w:rsidR="003446D6" w:rsidRPr="001F3D17" w:rsidRDefault="003446D6" w:rsidP="00F44349">
            <w:pPr>
              <w:widowControl/>
              <w:jc w:val="center"/>
              <w:rPr>
                <w:kern w:val="0"/>
                <w:sz w:val="24"/>
              </w:rPr>
            </w:pPr>
            <w:r w:rsidRPr="001F3D17">
              <w:rPr>
                <w:rFonts w:hAnsi="宋体"/>
                <w:kern w:val="0"/>
                <w:sz w:val="24"/>
              </w:rPr>
              <w:t>重点任务完成</w:t>
            </w:r>
          </w:p>
        </w:tc>
        <w:tc>
          <w:tcPr>
            <w:tcW w:w="581" w:type="dxa"/>
            <w:shd w:val="clear" w:color="auto" w:fill="auto"/>
            <w:vAlign w:val="center"/>
          </w:tcPr>
          <w:p w:rsidR="003446D6" w:rsidRPr="001F3D17" w:rsidRDefault="008C343E" w:rsidP="003446D6">
            <w:pPr>
              <w:widowControl/>
              <w:jc w:val="center"/>
              <w:rPr>
                <w:kern w:val="0"/>
                <w:sz w:val="24"/>
              </w:rPr>
            </w:pPr>
            <w:r>
              <w:rPr>
                <w:rFonts w:hint="eastAsia"/>
                <w:kern w:val="0"/>
                <w:sz w:val="24"/>
              </w:rPr>
              <w:t>5</w:t>
            </w:r>
          </w:p>
        </w:tc>
        <w:tc>
          <w:tcPr>
            <w:tcW w:w="3104" w:type="dxa"/>
            <w:shd w:val="clear" w:color="auto" w:fill="auto"/>
            <w:vAlign w:val="center"/>
          </w:tcPr>
          <w:p w:rsidR="00652049" w:rsidRPr="001F3D17" w:rsidRDefault="003446D6" w:rsidP="00652049">
            <w:pPr>
              <w:widowControl/>
              <w:spacing w:line="288" w:lineRule="auto"/>
              <w:ind w:left="1440" w:hangingChars="600" w:hanging="1440"/>
              <w:rPr>
                <w:kern w:val="0"/>
                <w:sz w:val="24"/>
                <w:u w:val="single"/>
              </w:rPr>
            </w:pPr>
            <w:r w:rsidRPr="001F3D17">
              <w:rPr>
                <w:kern w:val="0"/>
                <w:sz w:val="24"/>
                <w:u w:val="single"/>
              </w:rPr>
              <w:t xml:space="preserve">    </w:t>
            </w:r>
            <w:r w:rsidR="00652049" w:rsidRPr="001F3D17">
              <w:rPr>
                <w:kern w:val="0"/>
                <w:sz w:val="24"/>
                <w:u w:val="single"/>
              </w:rPr>
              <w:t xml:space="preserve">  </w:t>
            </w:r>
            <w:r w:rsidRPr="001F3D17">
              <w:rPr>
                <w:rFonts w:hAnsi="宋体"/>
                <w:kern w:val="0"/>
                <w:sz w:val="24"/>
              </w:rPr>
              <w:t>月前完成</w:t>
            </w:r>
            <w:r w:rsidR="00652049" w:rsidRPr="001F3D17">
              <w:rPr>
                <w:kern w:val="0"/>
                <w:sz w:val="24"/>
                <w:u w:val="single"/>
              </w:rPr>
              <w:t xml:space="preserve">         </w:t>
            </w:r>
          </w:p>
          <w:p w:rsidR="00927BAF" w:rsidRDefault="003446D6" w:rsidP="00652049">
            <w:pPr>
              <w:widowControl/>
              <w:spacing w:line="288" w:lineRule="auto"/>
              <w:ind w:left="1440" w:hangingChars="600" w:hanging="1440"/>
              <w:rPr>
                <w:rFonts w:hAnsi="宋体"/>
                <w:kern w:val="0"/>
                <w:sz w:val="24"/>
              </w:rPr>
            </w:pPr>
            <w:r w:rsidRPr="001F3D17">
              <w:rPr>
                <w:kern w:val="0"/>
                <w:sz w:val="24"/>
                <w:u w:val="single"/>
              </w:rPr>
              <w:t xml:space="preserve">  </w:t>
            </w:r>
            <w:r w:rsidR="00652049" w:rsidRPr="001F3D17">
              <w:rPr>
                <w:kern w:val="0"/>
                <w:sz w:val="24"/>
                <w:u w:val="single"/>
              </w:rPr>
              <w:t xml:space="preserve"> </w:t>
            </w:r>
            <w:r w:rsidR="00927BAF" w:rsidRPr="002C53E6">
              <w:rPr>
                <w:rFonts w:hAnsi="宋体"/>
                <w:kern w:val="0"/>
                <w:sz w:val="24"/>
                <w:u w:val="single"/>
              </w:rPr>
              <w:t>（另行下</w:t>
            </w:r>
            <w:r w:rsidR="00927BAF">
              <w:rPr>
                <w:rFonts w:hAnsi="宋体" w:hint="eastAsia"/>
                <w:kern w:val="0"/>
                <w:sz w:val="24"/>
                <w:u w:val="single"/>
              </w:rPr>
              <w:t>达</w:t>
            </w:r>
            <w:r w:rsidR="00927BAF" w:rsidRPr="002C53E6">
              <w:rPr>
                <w:rFonts w:hAnsi="宋体"/>
                <w:kern w:val="0"/>
                <w:sz w:val="24"/>
                <w:u w:val="single"/>
              </w:rPr>
              <w:t>）</w:t>
            </w:r>
            <w:r w:rsidR="00927BAF">
              <w:rPr>
                <w:kern w:val="0"/>
                <w:sz w:val="24"/>
                <w:u w:val="single"/>
              </w:rPr>
              <w:t xml:space="preserve"> </w:t>
            </w:r>
            <w:r w:rsidR="00652049" w:rsidRPr="001F3D17">
              <w:rPr>
                <w:kern w:val="0"/>
                <w:sz w:val="24"/>
                <w:u w:val="single"/>
              </w:rPr>
              <w:t xml:space="preserve">  </w:t>
            </w:r>
            <w:r w:rsidRPr="001F3D17">
              <w:rPr>
                <w:rFonts w:hAnsi="宋体"/>
                <w:kern w:val="0"/>
                <w:sz w:val="24"/>
              </w:rPr>
              <w:t>工作，</w:t>
            </w:r>
          </w:p>
          <w:p w:rsidR="003446D6" w:rsidRPr="00927BAF" w:rsidRDefault="003446D6" w:rsidP="00927BAF">
            <w:pPr>
              <w:widowControl/>
              <w:spacing w:line="288" w:lineRule="auto"/>
              <w:ind w:left="1440" w:hangingChars="600" w:hanging="1440"/>
              <w:rPr>
                <w:kern w:val="0"/>
                <w:sz w:val="24"/>
              </w:rPr>
            </w:pPr>
            <w:r w:rsidRPr="001F3D17">
              <w:rPr>
                <w:rFonts w:hAnsi="宋体"/>
                <w:kern w:val="0"/>
                <w:sz w:val="24"/>
              </w:rPr>
              <w:t>达到</w:t>
            </w:r>
            <w:r w:rsidR="00652049" w:rsidRPr="001F3D17">
              <w:rPr>
                <w:kern w:val="0"/>
                <w:sz w:val="24"/>
                <w:u w:val="single"/>
              </w:rPr>
              <w:t xml:space="preserve">       </w:t>
            </w:r>
            <w:r w:rsidRPr="001F3D17">
              <w:rPr>
                <w:kern w:val="0"/>
                <w:sz w:val="24"/>
                <w:u w:val="single"/>
              </w:rPr>
              <w:t xml:space="preserve">  </w:t>
            </w:r>
            <w:r w:rsidR="00652049" w:rsidRPr="001F3D17">
              <w:rPr>
                <w:kern w:val="0"/>
                <w:sz w:val="24"/>
                <w:u w:val="single"/>
              </w:rPr>
              <w:t xml:space="preserve"> </w:t>
            </w:r>
            <w:r w:rsidRPr="001F3D17">
              <w:rPr>
                <w:kern w:val="0"/>
                <w:sz w:val="24"/>
                <w:u w:val="single"/>
              </w:rPr>
              <w:t xml:space="preserve">   </w:t>
            </w:r>
            <w:r w:rsidRPr="001F3D17">
              <w:rPr>
                <w:rFonts w:hAnsi="宋体"/>
                <w:kern w:val="0"/>
                <w:sz w:val="24"/>
              </w:rPr>
              <w:t>目标。</w:t>
            </w:r>
          </w:p>
        </w:tc>
        <w:tc>
          <w:tcPr>
            <w:tcW w:w="3833" w:type="dxa"/>
            <w:shd w:val="clear" w:color="auto" w:fill="auto"/>
            <w:vAlign w:val="center"/>
          </w:tcPr>
          <w:p w:rsidR="003446D6" w:rsidRPr="001F3D17" w:rsidRDefault="003446D6" w:rsidP="003446D6">
            <w:pPr>
              <w:widowControl/>
              <w:jc w:val="left"/>
              <w:rPr>
                <w:kern w:val="0"/>
                <w:sz w:val="24"/>
              </w:rPr>
            </w:pPr>
            <w:r w:rsidRPr="001F3D17">
              <w:rPr>
                <w:rFonts w:hAnsi="宋体"/>
                <w:kern w:val="0"/>
                <w:sz w:val="24"/>
              </w:rPr>
              <w:t>权重</w:t>
            </w:r>
            <w:r w:rsidRPr="001F3D17">
              <w:rPr>
                <w:kern w:val="0"/>
                <w:sz w:val="24"/>
              </w:rPr>
              <w:t>10</w:t>
            </w:r>
            <w:r w:rsidRPr="001F3D17">
              <w:rPr>
                <w:rFonts w:hAnsi="宋体"/>
                <w:kern w:val="0"/>
                <w:sz w:val="24"/>
              </w:rPr>
              <w:t>分评价标准：</w:t>
            </w:r>
          </w:p>
          <w:p w:rsidR="003446D6" w:rsidRPr="001F3D17" w:rsidRDefault="003446D6" w:rsidP="003446D6">
            <w:pPr>
              <w:widowControl/>
              <w:jc w:val="left"/>
              <w:rPr>
                <w:kern w:val="0"/>
                <w:sz w:val="24"/>
              </w:rPr>
            </w:pPr>
            <w:r w:rsidRPr="001F3D17">
              <w:rPr>
                <w:kern w:val="0"/>
                <w:sz w:val="24"/>
              </w:rPr>
              <w:t>9-10</w:t>
            </w:r>
            <w:r w:rsidRPr="001F3D17">
              <w:rPr>
                <w:rFonts w:hAnsi="宋体"/>
                <w:kern w:val="0"/>
                <w:sz w:val="24"/>
              </w:rPr>
              <w:t>分：项目实施推进与预期一致；</w:t>
            </w:r>
            <w:r w:rsidRPr="001F3D17">
              <w:rPr>
                <w:kern w:val="0"/>
                <w:sz w:val="24"/>
              </w:rPr>
              <w:t>7-8</w:t>
            </w:r>
            <w:r w:rsidRPr="001F3D17">
              <w:rPr>
                <w:rFonts w:hAnsi="宋体"/>
                <w:kern w:val="0"/>
                <w:sz w:val="24"/>
              </w:rPr>
              <w:t>分：若因公司战略或发展思路发生变化导致该项目实施计划更改；</w:t>
            </w:r>
            <w:r w:rsidRPr="001F3D17">
              <w:rPr>
                <w:kern w:val="0"/>
                <w:sz w:val="24"/>
              </w:rPr>
              <w:t>5-6</w:t>
            </w:r>
            <w:r w:rsidRPr="001F3D17">
              <w:rPr>
                <w:rFonts w:hAnsi="宋体"/>
                <w:kern w:val="0"/>
                <w:sz w:val="24"/>
              </w:rPr>
              <w:t>分：由于客观因素或公司条件限制导致项目实施与预期有一定差距；</w:t>
            </w:r>
            <w:r w:rsidRPr="001F3D17">
              <w:rPr>
                <w:kern w:val="0"/>
                <w:sz w:val="24"/>
              </w:rPr>
              <w:t>1-4</w:t>
            </w:r>
            <w:r w:rsidRPr="001F3D17">
              <w:rPr>
                <w:rFonts w:hAnsi="宋体"/>
                <w:kern w:val="0"/>
                <w:sz w:val="24"/>
              </w:rPr>
              <w:t>分：项目实施推进与预期相差较大。</w:t>
            </w:r>
          </w:p>
        </w:tc>
      </w:tr>
    </w:tbl>
    <w:p w:rsidR="001B0063" w:rsidRDefault="009E5C39" w:rsidP="001B0063">
      <w:pPr>
        <w:rPr>
          <w:rFonts w:hint="eastAsia"/>
        </w:rPr>
      </w:pPr>
      <w:r>
        <w:rPr>
          <w:rFonts w:hint="eastAsia"/>
        </w:rPr>
        <w:t>激励措施：</w:t>
      </w:r>
    </w:p>
    <w:p w:rsidR="002E151C" w:rsidRDefault="006F1FDD" w:rsidP="001B0063">
      <w:pPr>
        <w:pStyle w:val="a7"/>
        <w:numPr>
          <w:ilvl w:val="0"/>
          <w:numId w:val="8"/>
        </w:numPr>
        <w:ind w:firstLineChars="0"/>
      </w:pPr>
      <w:r w:rsidRPr="006F1FDD">
        <w:rPr>
          <w:rFonts w:hint="eastAsia"/>
        </w:rPr>
        <w:t>若部门</w:t>
      </w:r>
      <w:r w:rsidR="001B0063" w:rsidRPr="001B0063">
        <w:rPr>
          <w:rFonts w:hint="eastAsia"/>
        </w:rPr>
        <w:t>年度绩效考核分数低于</w:t>
      </w:r>
      <w:r w:rsidR="001B0063" w:rsidRPr="001B0063">
        <w:rPr>
          <w:rFonts w:hint="eastAsia"/>
        </w:rPr>
        <w:t>100</w:t>
      </w:r>
      <w:r w:rsidR="001B0063" w:rsidRPr="001B0063">
        <w:rPr>
          <w:rFonts w:hint="eastAsia"/>
        </w:rPr>
        <w:t>分，业务部门绩效考核系数为绩效考核分数除以</w:t>
      </w:r>
      <w:r w:rsidR="001B0063" w:rsidRPr="001B0063">
        <w:rPr>
          <w:rFonts w:hint="eastAsia"/>
        </w:rPr>
        <w:t>100</w:t>
      </w:r>
      <w:r w:rsidR="001B0063" w:rsidRPr="001B0063">
        <w:rPr>
          <w:rFonts w:hint="eastAsia"/>
        </w:rPr>
        <w:t>取整</w:t>
      </w:r>
      <w:r w:rsidR="001B0063" w:rsidRPr="001B0063">
        <w:rPr>
          <w:rFonts w:hint="eastAsia"/>
        </w:rPr>
        <w:t>0.1</w:t>
      </w:r>
      <w:r w:rsidR="001B0063" w:rsidRPr="001B0063">
        <w:rPr>
          <w:rFonts w:hint="eastAsia"/>
        </w:rPr>
        <w:t>，最低</w:t>
      </w:r>
      <w:r w:rsidR="001B0063" w:rsidRPr="001B0063">
        <w:rPr>
          <w:rFonts w:hint="eastAsia"/>
        </w:rPr>
        <w:t>0.6</w:t>
      </w:r>
      <w:r w:rsidR="001B0063" w:rsidRPr="001B0063">
        <w:rPr>
          <w:rFonts w:hint="eastAsia"/>
        </w:rPr>
        <w:t>；</w:t>
      </w:r>
    </w:p>
    <w:p w:rsidR="001B0063" w:rsidRDefault="001B0063" w:rsidP="001B0063">
      <w:pPr>
        <w:pStyle w:val="a7"/>
        <w:numPr>
          <w:ilvl w:val="0"/>
          <w:numId w:val="8"/>
        </w:numPr>
        <w:ind w:firstLineChars="0"/>
      </w:pPr>
      <w:r w:rsidRPr="001B0063">
        <w:rPr>
          <w:rFonts w:hint="eastAsia"/>
        </w:rPr>
        <w:t>若年度绩效考核分数达到</w:t>
      </w:r>
      <w:r w:rsidRPr="001B0063">
        <w:rPr>
          <w:rFonts w:hint="eastAsia"/>
        </w:rPr>
        <w:t>100</w:t>
      </w:r>
      <w:r w:rsidRPr="001B0063">
        <w:rPr>
          <w:rFonts w:hint="eastAsia"/>
        </w:rPr>
        <w:t>分；绩效考核系数等于</w:t>
      </w:r>
      <w:r w:rsidRPr="001B0063">
        <w:rPr>
          <w:rFonts w:hint="eastAsia"/>
        </w:rPr>
        <w:t>=1+(</w:t>
      </w:r>
      <w:r w:rsidRPr="001B0063">
        <w:rPr>
          <w:rFonts w:hint="eastAsia"/>
        </w:rPr>
        <w:t>绩效考核分数</w:t>
      </w:r>
      <w:r w:rsidRPr="001B0063">
        <w:rPr>
          <w:rFonts w:hint="eastAsia"/>
        </w:rPr>
        <w:t xml:space="preserve">/100-1) </w:t>
      </w:r>
      <w:r w:rsidRPr="001B0063">
        <w:rPr>
          <w:rFonts w:hint="eastAsia"/>
        </w:rPr>
        <w:t>×</w:t>
      </w:r>
      <w:r w:rsidRPr="001B0063">
        <w:rPr>
          <w:rFonts w:hint="eastAsia"/>
        </w:rPr>
        <w:t>2,</w:t>
      </w:r>
      <w:r w:rsidRPr="001B0063">
        <w:rPr>
          <w:rFonts w:hint="eastAsia"/>
        </w:rPr>
        <w:t>就近取</w:t>
      </w:r>
      <w:r w:rsidRPr="001B0063">
        <w:rPr>
          <w:rFonts w:hint="eastAsia"/>
        </w:rPr>
        <w:t>0.5</w:t>
      </w:r>
      <w:r w:rsidRPr="001B0063">
        <w:rPr>
          <w:rFonts w:hint="eastAsia"/>
        </w:rPr>
        <w:t>，最高</w:t>
      </w:r>
      <w:r w:rsidRPr="001B0063">
        <w:rPr>
          <w:rFonts w:hint="eastAsia"/>
        </w:rPr>
        <w:t>3</w:t>
      </w:r>
      <w:r w:rsidRPr="001B0063">
        <w:rPr>
          <w:rFonts w:hint="eastAsia"/>
        </w:rPr>
        <w:t>。</w:t>
      </w:r>
    </w:p>
    <w:p w:rsidR="00000000" w:rsidRPr="001B0063" w:rsidRDefault="006F1FDD" w:rsidP="001B0063">
      <w:pPr>
        <w:pStyle w:val="a7"/>
        <w:numPr>
          <w:ilvl w:val="0"/>
          <w:numId w:val="8"/>
        </w:numPr>
        <w:ind w:firstLineChars="0"/>
      </w:pPr>
      <w:r w:rsidRPr="006F1FDD">
        <w:rPr>
          <w:rFonts w:hint="eastAsia"/>
        </w:rPr>
        <w:t>年度绩效</w:t>
      </w:r>
      <w:r w:rsidR="002C4F1A" w:rsidRPr="001B0063">
        <w:rPr>
          <w:rFonts w:hint="eastAsia"/>
        </w:rPr>
        <w:t>考核分数达到</w:t>
      </w:r>
      <w:r w:rsidR="002C4F1A" w:rsidRPr="001B0063">
        <w:rPr>
          <w:rFonts w:hint="eastAsia"/>
        </w:rPr>
        <w:t>100</w:t>
      </w:r>
      <w:r w:rsidR="002C4F1A" w:rsidRPr="001B0063">
        <w:rPr>
          <w:rFonts w:hint="eastAsia"/>
        </w:rPr>
        <w:t>分为优秀等级，达到</w:t>
      </w:r>
      <w:r w:rsidR="002C4F1A" w:rsidRPr="001B0063">
        <w:rPr>
          <w:rFonts w:hint="eastAsia"/>
        </w:rPr>
        <w:t>90</w:t>
      </w:r>
      <w:r w:rsidR="002C4F1A" w:rsidRPr="001B0063">
        <w:rPr>
          <w:rFonts w:hint="eastAsia"/>
        </w:rPr>
        <w:t>分为合格等级，低于</w:t>
      </w:r>
      <w:r w:rsidR="002C4F1A" w:rsidRPr="001B0063">
        <w:rPr>
          <w:rFonts w:hint="eastAsia"/>
        </w:rPr>
        <w:t>80</w:t>
      </w:r>
      <w:r w:rsidR="002C4F1A" w:rsidRPr="001B0063">
        <w:rPr>
          <w:rFonts w:hint="eastAsia"/>
        </w:rPr>
        <w:t>分为待改进等级</w:t>
      </w:r>
      <w:r w:rsidR="002E151C">
        <w:rPr>
          <w:rFonts w:hint="eastAsia"/>
        </w:rPr>
        <w:t>.</w:t>
      </w:r>
    </w:p>
    <w:p w:rsidR="009E5C39" w:rsidRPr="001B0063" w:rsidRDefault="009E5C39" w:rsidP="009E5C39"/>
    <w:p w:rsidR="009E5C39" w:rsidRDefault="009E5C39" w:rsidP="0095223A"/>
    <w:p w:rsidR="000908F6" w:rsidRDefault="000908F6" w:rsidP="008F3450">
      <w:pPr>
        <w:rPr>
          <w:rFonts w:cs="宋体"/>
          <w:b/>
          <w:bCs/>
          <w:kern w:val="0"/>
          <w:sz w:val="28"/>
          <w:szCs w:val="20"/>
        </w:rPr>
      </w:pPr>
    </w:p>
    <w:p w:rsidR="000908F6" w:rsidRDefault="000908F6" w:rsidP="008F3450">
      <w:pPr>
        <w:rPr>
          <w:rFonts w:cs="宋体" w:hint="eastAsia"/>
          <w:b/>
          <w:bCs/>
          <w:kern w:val="0"/>
          <w:sz w:val="28"/>
          <w:szCs w:val="20"/>
        </w:rPr>
      </w:pPr>
    </w:p>
    <w:p w:rsidR="008F3450" w:rsidRDefault="00DD3F56" w:rsidP="008F3450">
      <w:pPr>
        <w:rPr>
          <w:rFonts w:ascii="宋体" w:hAnsi="宋体" w:cs="宋体"/>
          <w:kern w:val="0"/>
          <w:sz w:val="24"/>
        </w:rPr>
      </w:pPr>
      <w:r>
        <w:rPr>
          <w:rFonts w:cs="宋体" w:hint="eastAsia"/>
          <w:b/>
          <w:bCs/>
          <w:kern w:val="0"/>
          <w:sz w:val="28"/>
          <w:szCs w:val="20"/>
        </w:rPr>
        <w:t>检测</w:t>
      </w:r>
      <w:r>
        <w:rPr>
          <w:rFonts w:cs="宋体" w:hint="eastAsia"/>
          <w:b/>
          <w:bCs/>
          <w:kern w:val="0"/>
          <w:sz w:val="28"/>
          <w:szCs w:val="20"/>
        </w:rPr>
        <w:t xml:space="preserve"> </w:t>
      </w:r>
      <w:r>
        <w:rPr>
          <w:rFonts w:cs="宋体"/>
          <w:b/>
          <w:bCs/>
          <w:kern w:val="0"/>
          <w:sz w:val="28"/>
          <w:szCs w:val="20"/>
        </w:rPr>
        <w:t xml:space="preserve"> </w:t>
      </w:r>
      <w:r w:rsidR="008F3450">
        <w:rPr>
          <w:rFonts w:cs="宋体" w:hint="eastAsia"/>
          <w:b/>
          <w:bCs/>
          <w:kern w:val="0"/>
          <w:sz w:val="28"/>
          <w:szCs w:val="20"/>
        </w:rPr>
        <w:t>部</w:t>
      </w:r>
      <w:r w:rsidR="00F67447">
        <w:rPr>
          <w:rFonts w:cs="宋体" w:hint="eastAsia"/>
          <w:b/>
          <w:bCs/>
          <w:kern w:val="0"/>
          <w:sz w:val="28"/>
          <w:szCs w:val="20"/>
        </w:rPr>
        <w:t>部长</w:t>
      </w:r>
      <w:r w:rsidR="008F3450">
        <w:rPr>
          <w:rFonts w:cs="宋体" w:hint="eastAsia"/>
          <w:b/>
          <w:bCs/>
          <w:kern w:val="0"/>
          <w:sz w:val="28"/>
          <w:szCs w:val="20"/>
        </w:rPr>
        <w:t>：</w:t>
      </w:r>
      <w:r w:rsidR="008F3450">
        <w:rPr>
          <w:rFonts w:cs="宋体" w:hint="eastAsia"/>
          <w:b/>
          <w:bCs/>
          <w:kern w:val="0"/>
          <w:sz w:val="28"/>
          <w:szCs w:val="20"/>
        </w:rPr>
        <w:t xml:space="preserve">                 </w:t>
      </w:r>
      <w:r w:rsidR="008F3450">
        <w:rPr>
          <w:rFonts w:cs="宋体" w:hint="eastAsia"/>
          <w:b/>
          <w:bCs/>
          <w:kern w:val="0"/>
          <w:sz w:val="28"/>
          <w:szCs w:val="20"/>
        </w:rPr>
        <w:t>公司董事长：</w:t>
      </w:r>
      <w:r w:rsidR="008F3450">
        <w:rPr>
          <w:rFonts w:ascii="宋体" w:hAnsi="宋体" w:cs="宋体"/>
          <w:b/>
          <w:bCs/>
          <w:kern w:val="0"/>
          <w:sz w:val="28"/>
          <w:szCs w:val="20"/>
        </w:rPr>
        <w:t xml:space="preserve">          </w:t>
      </w:r>
      <w:bookmarkStart w:id="0" w:name="_GoBack"/>
      <w:bookmarkEnd w:id="0"/>
      <w:r w:rsidR="008F3450">
        <w:rPr>
          <w:rFonts w:ascii="宋体" w:hAnsi="宋体" w:cs="宋体"/>
          <w:b/>
          <w:bCs/>
          <w:kern w:val="0"/>
          <w:sz w:val="28"/>
          <w:szCs w:val="20"/>
        </w:rPr>
        <w:t xml:space="preserve"> </w:t>
      </w:r>
      <w:r w:rsidR="008F3450">
        <w:rPr>
          <w:rFonts w:ascii="宋体" w:hAnsi="宋体" w:cs="宋体" w:hint="eastAsia"/>
          <w:b/>
          <w:bCs/>
          <w:kern w:val="0"/>
          <w:sz w:val="28"/>
          <w:szCs w:val="20"/>
        </w:rPr>
        <w:t xml:space="preserve">     </w:t>
      </w:r>
    </w:p>
    <w:p w:rsidR="008F3450" w:rsidRPr="001B18CD" w:rsidRDefault="008F3450" w:rsidP="008F3450">
      <w:pPr>
        <w:widowControl/>
        <w:spacing w:before="60" w:after="60" w:line="360" w:lineRule="auto"/>
        <w:ind w:firstLineChars="200" w:firstLine="562"/>
        <w:rPr>
          <w:rFonts w:cs="宋体"/>
          <w:b/>
          <w:bCs/>
          <w:kern w:val="0"/>
          <w:sz w:val="28"/>
          <w:szCs w:val="20"/>
        </w:rPr>
      </w:pPr>
      <w:r>
        <w:rPr>
          <w:rFonts w:cs="宋体" w:hint="eastAsia"/>
          <w:b/>
          <w:bCs/>
          <w:kern w:val="0"/>
          <w:sz w:val="28"/>
          <w:szCs w:val="20"/>
        </w:rPr>
        <w:t>（签名）</w:t>
      </w:r>
      <w:r>
        <w:rPr>
          <w:rFonts w:cs="宋体" w:hint="eastAsia"/>
          <w:b/>
          <w:bCs/>
          <w:kern w:val="0"/>
          <w:sz w:val="28"/>
          <w:szCs w:val="20"/>
        </w:rPr>
        <w:t xml:space="preserve">                        </w:t>
      </w:r>
      <w:r>
        <w:rPr>
          <w:rFonts w:cs="宋体" w:hint="eastAsia"/>
          <w:b/>
          <w:bCs/>
          <w:kern w:val="0"/>
          <w:sz w:val="28"/>
          <w:szCs w:val="20"/>
        </w:rPr>
        <w:t>（签名）</w:t>
      </w:r>
    </w:p>
    <w:p w:rsidR="009E5C39" w:rsidRDefault="008F3450" w:rsidP="002E151C">
      <w:pPr>
        <w:widowControl/>
        <w:spacing w:before="60" w:after="60" w:line="360" w:lineRule="auto"/>
        <w:ind w:firstLineChars="200" w:firstLine="560"/>
        <w:rPr>
          <w:rFonts w:hint="eastAsia"/>
        </w:rPr>
      </w:pPr>
      <w:r w:rsidRPr="001B18CD">
        <w:rPr>
          <w:rFonts w:cs="宋体" w:hint="eastAsia"/>
          <w:kern w:val="0"/>
          <w:sz w:val="28"/>
          <w:szCs w:val="28"/>
        </w:rPr>
        <w:t>签订日期：</w:t>
      </w:r>
    </w:p>
    <w:sectPr w:rsidR="009E5C39" w:rsidSect="003D7A61">
      <w:pgSz w:w="23814" w:h="16840" w:orient="landscape"/>
      <w:pgMar w:top="1701" w:right="1701" w:bottom="1701" w:left="1701" w:header="851" w:footer="992" w:gutter="0"/>
      <w:cols w:num="2" w:space="1494"/>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F1A" w:rsidRDefault="002C4F1A" w:rsidP="007D76FE">
      <w:r>
        <w:separator/>
      </w:r>
    </w:p>
  </w:endnote>
  <w:endnote w:type="continuationSeparator" w:id="0">
    <w:p w:rsidR="002C4F1A" w:rsidRDefault="002C4F1A" w:rsidP="007D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F1A" w:rsidRDefault="002C4F1A" w:rsidP="007D76FE">
      <w:r>
        <w:separator/>
      </w:r>
    </w:p>
  </w:footnote>
  <w:footnote w:type="continuationSeparator" w:id="0">
    <w:p w:rsidR="002C4F1A" w:rsidRDefault="002C4F1A" w:rsidP="007D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4F56"/>
    <w:multiLevelType w:val="hybridMultilevel"/>
    <w:tmpl w:val="915620C6"/>
    <w:lvl w:ilvl="0" w:tplc="C0B6B3A8">
      <w:start w:val="1"/>
      <w:numFmt w:val="decimal"/>
      <w:lvlText w:val="%1、"/>
      <w:lvlJc w:val="left"/>
      <w:pPr>
        <w:ind w:left="360" w:hanging="360"/>
      </w:pPr>
      <w:rPr>
        <w:rFonts w:ascii="宋体" w:eastAsia="宋体" w:hAnsi="宋体" w:cs="宋体"/>
        <w:b w:val="0"/>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B318CB"/>
    <w:multiLevelType w:val="hybridMultilevel"/>
    <w:tmpl w:val="65828446"/>
    <w:lvl w:ilvl="0" w:tplc="23968A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3D6453"/>
    <w:multiLevelType w:val="hybridMultilevel"/>
    <w:tmpl w:val="44303F00"/>
    <w:lvl w:ilvl="0" w:tplc="525ACBFA">
      <w:start w:val="1"/>
      <w:numFmt w:val="bullet"/>
      <w:lvlText w:val=""/>
      <w:lvlJc w:val="left"/>
      <w:pPr>
        <w:tabs>
          <w:tab w:val="num" w:pos="720"/>
        </w:tabs>
        <w:ind w:left="720" w:hanging="360"/>
      </w:pPr>
      <w:rPr>
        <w:rFonts w:ascii="Wingdings" w:hAnsi="Wingdings" w:hint="default"/>
      </w:rPr>
    </w:lvl>
    <w:lvl w:ilvl="1" w:tplc="D47AD2D6">
      <w:start w:val="1"/>
      <w:numFmt w:val="bullet"/>
      <w:lvlText w:val=""/>
      <w:lvlJc w:val="left"/>
      <w:pPr>
        <w:tabs>
          <w:tab w:val="num" w:pos="1440"/>
        </w:tabs>
        <w:ind w:left="1440" w:hanging="360"/>
      </w:pPr>
      <w:rPr>
        <w:rFonts w:ascii="Wingdings" w:hAnsi="Wingdings" w:hint="default"/>
      </w:rPr>
    </w:lvl>
    <w:lvl w:ilvl="2" w:tplc="ECA2A466" w:tentative="1">
      <w:start w:val="1"/>
      <w:numFmt w:val="bullet"/>
      <w:lvlText w:val=""/>
      <w:lvlJc w:val="left"/>
      <w:pPr>
        <w:tabs>
          <w:tab w:val="num" w:pos="2160"/>
        </w:tabs>
        <w:ind w:left="2160" w:hanging="360"/>
      </w:pPr>
      <w:rPr>
        <w:rFonts w:ascii="Wingdings" w:hAnsi="Wingdings" w:hint="default"/>
      </w:rPr>
    </w:lvl>
    <w:lvl w:ilvl="3" w:tplc="8878C886" w:tentative="1">
      <w:start w:val="1"/>
      <w:numFmt w:val="bullet"/>
      <w:lvlText w:val=""/>
      <w:lvlJc w:val="left"/>
      <w:pPr>
        <w:tabs>
          <w:tab w:val="num" w:pos="2880"/>
        </w:tabs>
        <w:ind w:left="2880" w:hanging="360"/>
      </w:pPr>
      <w:rPr>
        <w:rFonts w:ascii="Wingdings" w:hAnsi="Wingdings" w:hint="default"/>
      </w:rPr>
    </w:lvl>
    <w:lvl w:ilvl="4" w:tplc="7A14ED44" w:tentative="1">
      <w:start w:val="1"/>
      <w:numFmt w:val="bullet"/>
      <w:lvlText w:val=""/>
      <w:lvlJc w:val="left"/>
      <w:pPr>
        <w:tabs>
          <w:tab w:val="num" w:pos="3600"/>
        </w:tabs>
        <w:ind w:left="3600" w:hanging="360"/>
      </w:pPr>
      <w:rPr>
        <w:rFonts w:ascii="Wingdings" w:hAnsi="Wingdings" w:hint="default"/>
      </w:rPr>
    </w:lvl>
    <w:lvl w:ilvl="5" w:tplc="CF188BB2" w:tentative="1">
      <w:start w:val="1"/>
      <w:numFmt w:val="bullet"/>
      <w:lvlText w:val=""/>
      <w:lvlJc w:val="left"/>
      <w:pPr>
        <w:tabs>
          <w:tab w:val="num" w:pos="4320"/>
        </w:tabs>
        <w:ind w:left="4320" w:hanging="360"/>
      </w:pPr>
      <w:rPr>
        <w:rFonts w:ascii="Wingdings" w:hAnsi="Wingdings" w:hint="default"/>
      </w:rPr>
    </w:lvl>
    <w:lvl w:ilvl="6" w:tplc="927C1A50" w:tentative="1">
      <w:start w:val="1"/>
      <w:numFmt w:val="bullet"/>
      <w:lvlText w:val=""/>
      <w:lvlJc w:val="left"/>
      <w:pPr>
        <w:tabs>
          <w:tab w:val="num" w:pos="5040"/>
        </w:tabs>
        <w:ind w:left="5040" w:hanging="360"/>
      </w:pPr>
      <w:rPr>
        <w:rFonts w:ascii="Wingdings" w:hAnsi="Wingdings" w:hint="default"/>
      </w:rPr>
    </w:lvl>
    <w:lvl w:ilvl="7" w:tplc="AEC2FDF4" w:tentative="1">
      <w:start w:val="1"/>
      <w:numFmt w:val="bullet"/>
      <w:lvlText w:val=""/>
      <w:lvlJc w:val="left"/>
      <w:pPr>
        <w:tabs>
          <w:tab w:val="num" w:pos="5760"/>
        </w:tabs>
        <w:ind w:left="5760" w:hanging="360"/>
      </w:pPr>
      <w:rPr>
        <w:rFonts w:ascii="Wingdings" w:hAnsi="Wingdings" w:hint="default"/>
      </w:rPr>
    </w:lvl>
    <w:lvl w:ilvl="8" w:tplc="175220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56810"/>
    <w:multiLevelType w:val="hybridMultilevel"/>
    <w:tmpl w:val="F61633F4"/>
    <w:lvl w:ilvl="0" w:tplc="A1664A9E">
      <w:start w:val="1"/>
      <w:numFmt w:val="bullet"/>
      <w:lvlText w:val=""/>
      <w:lvlJc w:val="left"/>
      <w:pPr>
        <w:tabs>
          <w:tab w:val="num" w:pos="720"/>
        </w:tabs>
        <w:ind w:left="720" w:hanging="360"/>
      </w:pPr>
      <w:rPr>
        <w:rFonts w:ascii="Wingdings" w:hAnsi="Wingdings" w:hint="default"/>
      </w:rPr>
    </w:lvl>
    <w:lvl w:ilvl="1" w:tplc="09C64FC4">
      <w:start w:val="1"/>
      <w:numFmt w:val="bullet"/>
      <w:lvlText w:val=""/>
      <w:lvlJc w:val="left"/>
      <w:pPr>
        <w:tabs>
          <w:tab w:val="num" w:pos="1440"/>
        </w:tabs>
        <w:ind w:left="1440" w:hanging="360"/>
      </w:pPr>
      <w:rPr>
        <w:rFonts w:ascii="Wingdings" w:hAnsi="Wingdings" w:hint="default"/>
      </w:rPr>
    </w:lvl>
    <w:lvl w:ilvl="2" w:tplc="92FA0138" w:tentative="1">
      <w:start w:val="1"/>
      <w:numFmt w:val="bullet"/>
      <w:lvlText w:val=""/>
      <w:lvlJc w:val="left"/>
      <w:pPr>
        <w:tabs>
          <w:tab w:val="num" w:pos="2160"/>
        </w:tabs>
        <w:ind w:left="2160" w:hanging="360"/>
      </w:pPr>
      <w:rPr>
        <w:rFonts w:ascii="Wingdings" w:hAnsi="Wingdings" w:hint="default"/>
      </w:rPr>
    </w:lvl>
    <w:lvl w:ilvl="3" w:tplc="14766BAE" w:tentative="1">
      <w:start w:val="1"/>
      <w:numFmt w:val="bullet"/>
      <w:lvlText w:val=""/>
      <w:lvlJc w:val="left"/>
      <w:pPr>
        <w:tabs>
          <w:tab w:val="num" w:pos="2880"/>
        </w:tabs>
        <w:ind w:left="2880" w:hanging="360"/>
      </w:pPr>
      <w:rPr>
        <w:rFonts w:ascii="Wingdings" w:hAnsi="Wingdings" w:hint="default"/>
      </w:rPr>
    </w:lvl>
    <w:lvl w:ilvl="4" w:tplc="76389F46" w:tentative="1">
      <w:start w:val="1"/>
      <w:numFmt w:val="bullet"/>
      <w:lvlText w:val=""/>
      <w:lvlJc w:val="left"/>
      <w:pPr>
        <w:tabs>
          <w:tab w:val="num" w:pos="3600"/>
        </w:tabs>
        <w:ind w:left="3600" w:hanging="360"/>
      </w:pPr>
      <w:rPr>
        <w:rFonts w:ascii="Wingdings" w:hAnsi="Wingdings" w:hint="default"/>
      </w:rPr>
    </w:lvl>
    <w:lvl w:ilvl="5" w:tplc="E3FA76B4" w:tentative="1">
      <w:start w:val="1"/>
      <w:numFmt w:val="bullet"/>
      <w:lvlText w:val=""/>
      <w:lvlJc w:val="left"/>
      <w:pPr>
        <w:tabs>
          <w:tab w:val="num" w:pos="4320"/>
        </w:tabs>
        <w:ind w:left="4320" w:hanging="360"/>
      </w:pPr>
      <w:rPr>
        <w:rFonts w:ascii="Wingdings" w:hAnsi="Wingdings" w:hint="default"/>
      </w:rPr>
    </w:lvl>
    <w:lvl w:ilvl="6" w:tplc="365264B2" w:tentative="1">
      <w:start w:val="1"/>
      <w:numFmt w:val="bullet"/>
      <w:lvlText w:val=""/>
      <w:lvlJc w:val="left"/>
      <w:pPr>
        <w:tabs>
          <w:tab w:val="num" w:pos="5040"/>
        </w:tabs>
        <w:ind w:left="5040" w:hanging="360"/>
      </w:pPr>
      <w:rPr>
        <w:rFonts w:ascii="Wingdings" w:hAnsi="Wingdings" w:hint="default"/>
      </w:rPr>
    </w:lvl>
    <w:lvl w:ilvl="7" w:tplc="8110BBB8" w:tentative="1">
      <w:start w:val="1"/>
      <w:numFmt w:val="bullet"/>
      <w:lvlText w:val=""/>
      <w:lvlJc w:val="left"/>
      <w:pPr>
        <w:tabs>
          <w:tab w:val="num" w:pos="5760"/>
        </w:tabs>
        <w:ind w:left="5760" w:hanging="360"/>
      </w:pPr>
      <w:rPr>
        <w:rFonts w:ascii="Wingdings" w:hAnsi="Wingdings" w:hint="default"/>
      </w:rPr>
    </w:lvl>
    <w:lvl w:ilvl="8" w:tplc="361A12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74228"/>
    <w:multiLevelType w:val="hybridMultilevel"/>
    <w:tmpl w:val="469095F8"/>
    <w:lvl w:ilvl="0" w:tplc="774635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C8D22E1"/>
    <w:multiLevelType w:val="hybridMultilevel"/>
    <w:tmpl w:val="CF1A90E2"/>
    <w:lvl w:ilvl="0" w:tplc="2C2611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D82DA6"/>
    <w:multiLevelType w:val="hybridMultilevel"/>
    <w:tmpl w:val="28ACD804"/>
    <w:lvl w:ilvl="0" w:tplc="EEE6A2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E9420E"/>
    <w:multiLevelType w:val="hybridMultilevel"/>
    <w:tmpl w:val="D6646D46"/>
    <w:lvl w:ilvl="0" w:tplc="54A47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7"/>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FE"/>
    <w:rsid w:val="0000749A"/>
    <w:rsid w:val="0002245F"/>
    <w:rsid w:val="00022CC6"/>
    <w:rsid w:val="00025835"/>
    <w:rsid w:val="000265FB"/>
    <w:rsid w:val="000329E3"/>
    <w:rsid w:val="00043F55"/>
    <w:rsid w:val="000675CC"/>
    <w:rsid w:val="000709FD"/>
    <w:rsid w:val="00080200"/>
    <w:rsid w:val="00084FE6"/>
    <w:rsid w:val="000908F6"/>
    <w:rsid w:val="00094D2A"/>
    <w:rsid w:val="0009540D"/>
    <w:rsid w:val="00097388"/>
    <w:rsid w:val="000A7164"/>
    <w:rsid w:val="000B0164"/>
    <w:rsid w:val="000B01C9"/>
    <w:rsid w:val="000C0C0C"/>
    <w:rsid w:val="000C52AC"/>
    <w:rsid w:val="000C564A"/>
    <w:rsid w:val="000D4012"/>
    <w:rsid w:val="000E5B9A"/>
    <w:rsid w:val="000F3C1D"/>
    <w:rsid w:val="000F4F3D"/>
    <w:rsid w:val="000F5D34"/>
    <w:rsid w:val="0010325D"/>
    <w:rsid w:val="00103B9E"/>
    <w:rsid w:val="001077B7"/>
    <w:rsid w:val="00107AC6"/>
    <w:rsid w:val="00115055"/>
    <w:rsid w:val="0011657C"/>
    <w:rsid w:val="001167B5"/>
    <w:rsid w:val="00135286"/>
    <w:rsid w:val="0013535F"/>
    <w:rsid w:val="0014199C"/>
    <w:rsid w:val="00145786"/>
    <w:rsid w:val="00152E61"/>
    <w:rsid w:val="00166C03"/>
    <w:rsid w:val="001679D6"/>
    <w:rsid w:val="001706DB"/>
    <w:rsid w:val="00180920"/>
    <w:rsid w:val="001825C2"/>
    <w:rsid w:val="00184A66"/>
    <w:rsid w:val="00184D2F"/>
    <w:rsid w:val="001918D6"/>
    <w:rsid w:val="001950FA"/>
    <w:rsid w:val="001977C4"/>
    <w:rsid w:val="001B0063"/>
    <w:rsid w:val="001C0C3B"/>
    <w:rsid w:val="001C4AFE"/>
    <w:rsid w:val="001C4CA5"/>
    <w:rsid w:val="001C4D48"/>
    <w:rsid w:val="001C7E42"/>
    <w:rsid w:val="001D5F9F"/>
    <w:rsid w:val="001F1114"/>
    <w:rsid w:val="001F3D17"/>
    <w:rsid w:val="001F438D"/>
    <w:rsid w:val="001F5311"/>
    <w:rsid w:val="001F5E15"/>
    <w:rsid w:val="0020481E"/>
    <w:rsid w:val="002054C5"/>
    <w:rsid w:val="00215084"/>
    <w:rsid w:val="0021762F"/>
    <w:rsid w:val="00217AC2"/>
    <w:rsid w:val="002204E1"/>
    <w:rsid w:val="00221F4B"/>
    <w:rsid w:val="00224EEC"/>
    <w:rsid w:val="002275B2"/>
    <w:rsid w:val="00227C3A"/>
    <w:rsid w:val="0023247F"/>
    <w:rsid w:val="00236848"/>
    <w:rsid w:val="00256485"/>
    <w:rsid w:val="0026319D"/>
    <w:rsid w:val="00266491"/>
    <w:rsid w:val="00273A37"/>
    <w:rsid w:val="002800EB"/>
    <w:rsid w:val="00281FFD"/>
    <w:rsid w:val="00283F5A"/>
    <w:rsid w:val="00290187"/>
    <w:rsid w:val="00290B35"/>
    <w:rsid w:val="002951FB"/>
    <w:rsid w:val="00295AFA"/>
    <w:rsid w:val="002A155D"/>
    <w:rsid w:val="002B3854"/>
    <w:rsid w:val="002C2D01"/>
    <w:rsid w:val="002C4F1A"/>
    <w:rsid w:val="002C629E"/>
    <w:rsid w:val="002D253F"/>
    <w:rsid w:val="002D757E"/>
    <w:rsid w:val="002E151C"/>
    <w:rsid w:val="002E2543"/>
    <w:rsid w:val="002E4397"/>
    <w:rsid w:val="002F7B7D"/>
    <w:rsid w:val="003035EA"/>
    <w:rsid w:val="00313369"/>
    <w:rsid w:val="0031501C"/>
    <w:rsid w:val="003203AD"/>
    <w:rsid w:val="003446D6"/>
    <w:rsid w:val="00350CE3"/>
    <w:rsid w:val="00351D53"/>
    <w:rsid w:val="003528FA"/>
    <w:rsid w:val="00352C64"/>
    <w:rsid w:val="003652AE"/>
    <w:rsid w:val="00370E01"/>
    <w:rsid w:val="0037583A"/>
    <w:rsid w:val="00382091"/>
    <w:rsid w:val="003828B3"/>
    <w:rsid w:val="00397A20"/>
    <w:rsid w:val="00397B3F"/>
    <w:rsid w:val="003A0993"/>
    <w:rsid w:val="003B062E"/>
    <w:rsid w:val="003D069D"/>
    <w:rsid w:val="003D1887"/>
    <w:rsid w:val="003D7A61"/>
    <w:rsid w:val="003E201B"/>
    <w:rsid w:val="003E7777"/>
    <w:rsid w:val="00414476"/>
    <w:rsid w:val="00420302"/>
    <w:rsid w:val="00420568"/>
    <w:rsid w:val="00420FBB"/>
    <w:rsid w:val="004215C2"/>
    <w:rsid w:val="004410BC"/>
    <w:rsid w:val="004415F3"/>
    <w:rsid w:val="004422B2"/>
    <w:rsid w:val="00444A48"/>
    <w:rsid w:val="004454D7"/>
    <w:rsid w:val="0045268A"/>
    <w:rsid w:val="004550EB"/>
    <w:rsid w:val="004641D3"/>
    <w:rsid w:val="0047412D"/>
    <w:rsid w:val="004817F9"/>
    <w:rsid w:val="004923B4"/>
    <w:rsid w:val="004970D5"/>
    <w:rsid w:val="00497B71"/>
    <w:rsid w:val="004A487B"/>
    <w:rsid w:val="004B4650"/>
    <w:rsid w:val="004C0D94"/>
    <w:rsid w:val="004C5EB1"/>
    <w:rsid w:val="004C6549"/>
    <w:rsid w:val="004D585E"/>
    <w:rsid w:val="004D5F81"/>
    <w:rsid w:val="004F10D3"/>
    <w:rsid w:val="004F3840"/>
    <w:rsid w:val="00503CBD"/>
    <w:rsid w:val="00505ED5"/>
    <w:rsid w:val="005074E0"/>
    <w:rsid w:val="00511279"/>
    <w:rsid w:val="00516187"/>
    <w:rsid w:val="0053672F"/>
    <w:rsid w:val="00541075"/>
    <w:rsid w:val="00541504"/>
    <w:rsid w:val="00545538"/>
    <w:rsid w:val="00546680"/>
    <w:rsid w:val="00550241"/>
    <w:rsid w:val="005516C8"/>
    <w:rsid w:val="00561126"/>
    <w:rsid w:val="00562A82"/>
    <w:rsid w:val="00563A67"/>
    <w:rsid w:val="00570317"/>
    <w:rsid w:val="00572BA3"/>
    <w:rsid w:val="00583F98"/>
    <w:rsid w:val="005863B4"/>
    <w:rsid w:val="005A3FF6"/>
    <w:rsid w:val="005B5B53"/>
    <w:rsid w:val="005C4CCA"/>
    <w:rsid w:val="005C503D"/>
    <w:rsid w:val="005D18B2"/>
    <w:rsid w:val="005E19EF"/>
    <w:rsid w:val="005F16C1"/>
    <w:rsid w:val="005F70A4"/>
    <w:rsid w:val="00607E0C"/>
    <w:rsid w:val="00612F0F"/>
    <w:rsid w:val="00612FA3"/>
    <w:rsid w:val="00614B73"/>
    <w:rsid w:val="00621A2B"/>
    <w:rsid w:val="00625427"/>
    <w:rsid w:val="00630429"/>
    <w:rsid w:val="00631771"/>
    <w:rsid w:val="0064001D"/>
    <w:rsid w:val="006431BD"/>
    <w:rsid w:val="00652049"/>
    <w:rsid w:val="00653F65"/>
    <w:rsid w:val="00665066"/>
    <w:rsid w:val="00673C9B"/>
    <w:rsid w:val="0068370C"/>
    <w:rsid w:val="00696895"/>
    <w:rsid w:val="006979DB"/>
    <w:rsid w:val="006A0BC3"/>
    <w:rsid w:val="006A2939"/>
    <w:rsid w:val="006A3E83"/>
    <w:rsid w:val="006A4B1A"/>
    <w:rsid w:val="006A6A86"/>
    <w:rsid w:val="006B6F06"/>
    <w:rsid w:val="006D1EDE"/>
    <w:rsid w:val="006E2CC3"/>
    <w:rsid w:val="006F1919"/>
    <w:rsid w:val="006F1FDD"/>
    <w:rsid w:val="006F54F4"/>
    <w:rsid w:val="00705F64"/>
    <w:rsid w:val="00706EF3"/>
    <w:rsid w:val="00710F0E"/>
    <w:rsid w:val="00713B16"/>
    <w:rsid w:val="007166AE"/>
    <w:rsid w:val="00725E16"/>
    <w:rsid w:val="0073114F"/>
    <w:rsid w:val="0073786C"/>
    <w:rsid w:val="00741F80"/>
    <w:rsid w:val="00751EAB"/>
    <w:rsid w:val="00753841"/>
    <w:rsid w:val="007553B3"/>
    <w:rsid w:val="007619A0"/>
    <w:rsid w:val="0078240F"/>
    <w:rsid w:val="0079223A"/>
    <w:rsid w:val="007974DC"/>
    <w:rsid w:val="007A19A8"/>
    <w:rsid w:val="007B116A"/>
    <w:rsid w:val="007C64BE"/>
    <w:rsid w:val="007D565D"/>
    <w:rsid w:val="007D6835"/>
    <w:rsid w:val="007D76FE"/>
    <w:rsid w:val="007E10A1"/>
    <w:rsid w:val="007E670A"/>
    <w:rsid w:val="007F02E0"/>
    <w:rsid w:val="0080506D"/>
    <w:rsid w:val="00805A42"/>
    <w:rsid w:val="00807AC5"/>
    <w:rsid w:val="00807B9B"/>
    <w:rsid w:val="00813936"/>
    <w:rsid w:val="00817BCD"/>
    <w:rsid w:val="00830146"/>
    <w:rsid w:val="00842446"/>
    <w:rsid w:val="0084726C"/>
    <w:rsid w:val="00851B47"/>
    <w:rsid w:val="00852357"/>
    <w:rsid w:val="0085415C"/>
    <w:rsid w:val="008627F7"/>
    <w:rsid w:val="00864B5A"/>
    <w:rsid w:val="00884D28"/>
    <w:rsid w:val="00886CBA"/>
    <w:rsid w:val="00891926"/>
    <w:rsid w:val="008A2263"/>
    <w:rsid w:val="008B35F5"/>
    <w:rsid w:val="008B450E"/>
    <w:rsid w:val="008B552D"/>
    <w:rsid w:val="008B7C9C"/>
    <w:rsid w:val="008C343E"/>
    <w:rsid w:val="008D2223"/>
    <w:rsid w:val="008D58D1"/>
    <w:rsid w:val="008E0227"/>
    <w:rsid w:val="008E0D66"/>
    <w:rsid w:val="008E2542"/>
    <w:rsid w:val="008E2AC0"/>
    <w:rsid w:val="008E7654"/>
    <w:rsid w:val="008F33D2"/>
    <w:rsid w:val="008F3450"/>
    <w:rsid w:val="00902867"/>
    <w:rsid w:val="009114AD"/>
    <w:rsid w:val="00925373"/>
    <w:rsid w:val="00927BAF"/>
    <w:rsid w:val="0094065E"/>
    <w:rsid w:val="00940D2D"/>
    <w:rsid w:val="00945436"/>
    <w:rsid w:val="00945EB7"/>
    <w:rsid w:val="0094770E"/>
    <w:rsid w:val="00947721"/>
    <w:rsid w:val="00951414"/>
    <w:rsid w:val="0095223A"/>
    <w:rsid w:val="00960ABA"/>
    <w:rsid w:val="00966D8C"/>
    <w:rsid w:val="00971A3B"/>
    <w:rsid w:val="00973003"/>
    <w:rsid w:val="00974BED"/>
    <w:rsid w:val="00980942"/>
    <w:rsid w:val="00992562"/>
    <w:rsid w:val="00995ED7"/>
    <w:rsid w:val="00997BA6"/>
    <w:rsid w:val="009A70C3"/>
    <w:rsid w:val="009B4E76"/>
    <w:rsid w:val="009C7EBF"/>
    <w:rsid w:val="009E0A5D"/>
    <w:rsid w:val="009E5C39"/>
    <w:rsid w:val="009F3307"/>
    <w:rsid w:val="009F6739"/>
    <w:rsid w:val="00A03DBB"/>
    <w:rsid w:val="00A10D54"/>
    <w:rsid w:val="00A13DE9"/>
    <w:rsid w:val="00A27DF3"/>
    <w:rsid w:val="00A35381"/>
    <w:rsid w:val="00A35CE7"/>
    <w:rsid w:val="00A41034"/>
    <w:rsid w:val="00A43E80"/>
    <w:rsid w:val="00A47C18"/>
    <w:rsid w:val="00A612C3"/>
    <w:rsid w:val="00A623BA"/>
    <w:rsid w:val="00A65E58"/>
    <w:rsid w:val="00A70A6B"/>
    <w:rsid w:val="00A72A4A"/>
    <w:rsid w:val="00A72FD2"/>
    <w:rsid w:val="00A754F3"/>
    <w:rsid w:val="00A815AB"/>
    <w:rsid w:val="00A859F5"/>
    <w:rsid w:val="00A87647"/>
    <w:rsid w:val="00A94E08"/>
    <w:rsid w:val="00A95F14"/>
    <w:rsid w:val="00AB4C57"/>
    <w:rsid w:val="00AB65F2"/>
    <w:rsid w:val="00AD0426"/>
    <w:rsid w:val="00AD22C9"/>
    <w:rsid w:val="00AD3CDF"/>
    <w:rsid w:val="00AD6DD3"/>
    <w:rsid w:val="00AE0713"/>
    <w:rsid w:val="00AE1FD4"/>
    <w:rsid w:val="00AE474C"/>
    <w:rsid w:val="00AF0808"/>
    <w:rsid w:val="00AF0BE1"/>
    <w:rsid w:val="00B00BA6"/>
    <w:rsid w:val="00B028A8"/>
    <w:rsid w:val="00B124B7"/>
    <w:rsid w:val="00B242BD"/>
    <w:rsid w:val="00B3512E"/>
    <w:rsid w:val="00B35199"/>
    <w:rsid w:val="00B37486"/>
    <w:rsid w:val="00B47437"/>
    <w:rsid w:val="00B51982"/>
    <w:rsid w:val="00B52BF8"/>
    <w:rsid w:val="00B556BB"/>
    <w:rsid w:val="00B57729"/>
    <w:rsid w:val="00B60CBD"/>
    <w:rsid w:val="00B621FB"/>
    <w:rsid w:val="00B666CE"/>
    <w:rsid w:val="00B762D8"/>
    <w:rsid w:val="00B77067"/>
    <w:rsid w:val="00B87D3A"/>
    <w:rsid w:val="00B9064E"/>
    <w:rsid w:val="00B92402"/>
    <w:rsid w:val="00B9379F"/>
    <w:rsid w:val="00B961C5"/>
    <w:rsid w:val="00BB061D"/>
    <w:rsid w:val="00BB0D5D"/>
    <w:rsid w:val="00BB516D"/>
    <w:rsid w:val="00BB7E21"/>
    <w:rsid w:val="00BC120D"/>
    <w:rsid w:val="00BD28DC"/>
    <w:rsid w:val="00BE1AAA"/>
    <w:rsid w:val="00BE5C2B"/>
    <w:rsid w:val="00BE631B"/>
    <w:rsid w:val="00BE6B0E"/>
    <w:rsid w:val="00BF4D19"/>
    <w:rsid w:val="00BF5B5B"/>
    <w:rsid w:val="00C07377"/>
    <w:rsid w:val="00C103A0"/>
    <w:rsid w:val="00C12CC9"/>
    <w:rsid w:val="00C202DC"/>
    <w:rsid w:val="00C24357"/>
    <w:rsid w:val="00C25C4D"/>
    <w:rsid w:val="00C3407D"/>
    <w:rsid w:val="00C3419C"/>
    <w:rsid w:val="00C40B76"/>
    <w:rsid w:val="00C417CE"/>
    <w:rsid w:val="00C47758"/>
    <w:rsid w:val="00C62732"/>
    <w:rsid w:val="00C669F2"/>
    <w:rsid w:val="00C75B6C"/>
    <w:rsid w:val="00C8188D"/>
    <w:rsid w:val="00C86C5D"/>
    <w:rsid w:val="00C9240B"/>
    <w:rsid w:val="00CB45FC"/>
    <w:rsid w:val="00CC1F55"/>
    <w:rsid w:val="00CC400A"/>
    <w:rsid w:val="00CC4864"/>
    <w:rsid w:val="00CC7E62"/>
    <w:rsid w:val="00CD64C6"/>
    <w:rsid w:val="00CE1649"/>
    <w:rsid w:val="00CE2685"/>
    <w:rsid w:val="00CE4EE3"/>
    <w:rsid w:val="00CE5948"/>
    <w:rsid w:val="00CF4A8F"/>
    <w:rsid w:val="00CF6F9D"/>
    <w:rsid w:val="00D01B14"/>
    <w:rsid w:val="00D03188"/>
    <w:rsid w:val="00D05DCD"/>
    <w:rsid w:val="00D13B6C"/>
    <w:rsid w:val="00D273A9"/>
    <w:rsid w:val="00D32CD8"/>
    <w:rsid w:val="00D412CB"/>
    <w:rsid w:val="00D440BB"/>
    <w:rsid w:val="00D4552D"/>
    <w:rsid w:val="00D479ED"/>
    <w:rsid w:val="00D51081"/>
    <w:rsid w:val="00D554C2"/>
    <w:rsid w:val="00D63504"/>
    <w:rsid w:val="00D667A0"/>
    <w:rsid w:val="00D66AFF"/>
    <w:rsid w:val="00D67D0F"/>
    <w:rsid w:val="00D716CD"/>
    <w:rsid w:val="00D71C49"/>
    <w:rsid w:val="00D745A3"/>
    <w:rsid w:val="00D75CE4"/>
    <w:rsid w:val="00D76478"/>
    <w:rsid w:val="00DA0FF0"/>
    <w:rsid w:val="00DA6BC9"/>
    <w:rsid w:val="00DB3079"/>
    <w:rsid w:val="00DB35D4"/>
    <w:rsid w:val="00DB7841"/>
    <w:rsid w:val="00DC50D4"/>
    <w:rsid w:val="00DD3F56"/>
    <w:rsid w:val="00DD68D3"/>
    <w:rsid w:val="00DE13B4"/>
    <w:rsid w:val="00DE34DB"/>
    <w:rsid w:val="00DE57A5"/>
    <w:rsid w:val="00DE62F5"/>
    <w:rsid w:val="00DE7EE8"/>
    <w:rsid w:val="00DF2505"/>
    <w:rsid w:val="00E00ECE"/>
    <w:rsid w:val="00E033ED"/>
    <w:rsid w:val="00E127E0"/>
    <w:rsid w:val="00E12A05"/>
    <w:rsid w:val="00E137E8"/>
    <w:rsid w:val="00E224F3"/>
    <w:rsid w:val="00E30D4F"/>
    <w:rsid w:val="00E45837"/>
    <w:rsid w:val="00E542C0"/>
    <w:rsid w:val="00E5627C"/>
    <w:rsid w:val="00E568E4"/>
    <w:rsid w:val="00E56A58"/>
    <w:rsid w:val="00E57704"/>
    <w:rsid w:val="00E6503E"/>
    <w:rsid w:val="00E65BC1"/>
    <w:rsid w:val="00E7113F"/>
    <w:rsid w:val="00E75526"/>
    <w:rsid w:val="00E76CB1"/>
    <w:rsid w:val="00E812FA"/>
    <w:rsid w:val="00EA2619"/>
    <w:rsid w:val="00EB1A9D"/>
    <w:rsid w:val="00EB5518"/>
    <w:rsid w:val="00EE6168"/>
    <w:rsid w:val="00EF0DC3"/>
    <w:rsid w:val="00F1483E"/>
    <w:rsid w:val="00F205F9"/>
    <w:rsid w:val="00F24A96"/>
    <w:rsid w:val="00F30CFA"/>
    <w:rsid w:val="00F37D7A"/>
    <w:rsid w:val="00F44349"/>
    <w:rsid w:val="00F46F3E"/>
    <w:rsid w:val="00F50708"/>
    <w:rsid w:val="00F51E90"/>
    <w:rsid w:val="00F51FA4"/>
    <w:rsid w:val="00F67447"/>
    <w:rsid w:val="00F8788D"/>
    <w:rsid w:val="00F87FA9"/>
    <w:rsid w:val="00F96E06"/>
    <w:rsid w:val="00FB2B17"/>
    <w:rsid w:val="00FC38BE"/>
    <w:rsid w:val="00FC57ED"/>
    <w:rsid w:val="00FC798B"/>
    <w:rsid w:val="00FE302E"/>
    <w:rsid w:val="00FE5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4FBB7"/>
  <w15:docId w15:val="{7A14F8B0-221B-420F-B3D4-A1C41ACD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7B7D"/>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6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D76FE"/>
    <w:rPr>
      <w:sz w:val="18"/>
      <w:szCs w:val="18"/>
    </w:rPr>
  </w:style>
  <w:style w:type="paragraph" w:styleId="a5">
    <w:name w:val="footer"/>
    <w:basedOn w:val="a"/>
    <w:link w:val="a6"/>
    <w:uiPriority w:val="99"/>
    <w:unhideWhenUsed/>
    <w:rsid w:val="007D76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D76FE"/>
    <w:rPr>
      <w:sz w:val="18"/>
      <w:szCs w:val="18"/>
    </w:rPr>
  </w:style>
  <w:style w:type="paragraph" w:styleId="a7">
    <w:name w:val="List Paragraph"/>
    <w:basedOn w:val="a"/>
    <w:uiPriority w:val="34"/>
    <w:qFormat/>
    <w:rsid w:val="000B0164"/>
    <w:pPr>
      <w:ind w:firstLineChars="200" w:firstLine="420"/>
    </w:pPr>
  </w:style>
  <w:style w:type="paragraph" w:styleId="a8">
    <w:name w:val="Balloon Text"/>
    <w:basedOn w:val="a"/>
    <w:link w:val="a9"/>
    <w:uiPriority w:val="99"/>
    <w:semiHidden/>
    <w:unhideWhenUsed/>
    <w:rsid w:val="00217AC2"/>
    <w:rPr>
      <w:sz w:val="18"/>
      <w:szCs w:val="18"/>
    </w:rPr>
  </w:style>
  <w:style w:type="character" w:customStyle="1" w:styleId="a9">
    <w:name w:val="批注框文本 字符"/>
    <w:basedOn w:val="a0"/>
    <w:link w:val="a8"/>
    <w:uiPriority w:val="99"/>
    <w:semiHidden/>
    <w:rsid w:val="00217AC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8865">
      <w:bodyDiv w:val="1"/>
      <w:marLeft w:val="0"/>
      <w:marRight w:val="0"/>
      <w:marTop w:val="0"/>
      <w:marBottom w:val="0"/>
      <w:divBdr>
        <w:top w:val="none" w:sz="0" w:space="0" w:color="auto"/>
        <w:left w:val="none" w:sz="0" w:space="0" w:color="auto"/>
        <w:bottom w:val="none" w:sz="0" w:space="0" w:color="auto"/>
        <w:right w:val="none" w:sz="0" w:space="0" w:color="auto"/>
      </w:divBdr>
    </w:div>
    <w:div w:id="532957552">
      <w:bodyDiv w:val="1"/>
      <w:marLeft w:val="0"/>
      <w:marRight w:val="0"/>
      <w:marTop w:val="0"/>
      <w:marBottom w:val="0"/>
      <w:divBdr>
        <w:top w:val="none" w:sz="0" w:space="0" w:color="auto"/>
        <w:left w:val="none" w:sz="0" w:space="0" w:color="auto"/>
        <w:bottom w:val="none" w:sz="0" w:space="0" w:color="auto"/>
        <w:right w:val="none" w:sz="0" w:space="0" w:color="auto"/>
      </w:divBdr>
    </w:div>
    <w:div w:id="833109049">
      <w:bodyDiv w:val="1"/>
      <w:marLeft w:val="0"/>
      <w:marRight w:val="0"/>
      <w:marTop w:val="0"/>
      <w:marBottom w:val="0"/>
      <w:divBdr>
        <w:top w:val="none" w:sz="0" w:space="0" w:color="auto"/>
        <w:left w:val="none" w:sz="0" w:space="0" w:color="auto"/>
        <w:bottom w:val="none" w:sz="0" w:space="0" w:color="auto"/>
        <w:right w:val="none" w:sz="0" w:space="0" w:color="auto"/>
      </w:divBdr>
      <w:divsChild>
        <w:div w:id="1786463199">
          <w:marLeft w:val="720"/>
          <w:marRight w:val="0"/>
          <w:marTop w:val="0"/>
          <w:marBottom w:val="0"/>
          <w:divBdr>
            <w:top w:val="none" w:sz="0" w:space="0" w:color="auto"/>
            <w:left w:val="none" w:sz="0" w:space="0" w:color="auto"/>
            <w:bottom w:val="none" w:sz="0" w:space="0" w:color="auto"/>
            <w:right w:val="none" w:sz="0" w:space="0" w:color="auto"/>
          </w:divBdr>
        </w:div>
        <w:div w:id="562986187">
          <w:marLeft w:val="720"/>
          <w:marRight w:val="0"/>
          <w:marTop w:val="0"/>
          <w:marBottom w:val="0"/>
          <w:divBdr>
            <w:top w:val="none" w:sz="0" w:space="0" w:color="auto"/>
            <w:left w:val="none" w:sz="0" w:space="0" w:color="auto"/>
            <w:bottom w:val="none" w:sz="0" w:space="0" w:color="auto"/>
            <w:right w:val="none" w:sz="0" w:space="0" w:color="auto"/>
          </w:divBdr>
        </w:div>
      </w:divsChild>
    </w:div>
    <w:div w:id="1515143726">
      <w:bodyDiv w:val="1"/>
      <w:marLeft w:val="0"/>
      <w:marRight w:val="0"/>
      <w:marTop w:val="0"/>
      <w:marBottom w:val="0"/>
      <w:divBdr>
        <w:top w:val="none" w:sz="0" w:space="0" w:color="auto"/>
        <w:left w:val="none" w:sz="0" w:space="0" w:color="auto"/>
        <w:bottom w:val="none" w:sz="0" w:space="0" w:color="auto"/>
        <w:right w:val="none" w:sz="0" w:space="0" w:color="auto"/>
      </w:divBdr>
    </w:div>
    <w:div w:id="2041780588">
      <w:bodyDiv w:val="1"/>
      <w:marLeft w:val="0"/>
      <w:marRight w:val="0"/>
      <w:marTop w:val="0"/>
      <w:marBottom w:val="0"/>
      <w:divBdr>
        <w:top w:val="none" w:sz="0" w:space="0" w:color="auto"/>
        <w:left w:val="none" w:sz="0" w:space="0" w:color="auto"/>
        <w:bottom w:val="none" w:sz="0" w:space="0" w:color="auto"/>
        <w:right w:val="none" w:sz="0" w:space="0" w:color="auto"/>
      </w:divBdr>
      <w:divsChild>
        <w:div w:id="152544293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F4ED-0F20-4F4E-9CE9-4AC07745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240</Words>
  <Characters>1372</Characters>
  <Application>Microsoft Office Word</Application>
  <DocSecurity>0</DocSecurity>
  <Lines>11</Lines>
  <Paragraphs>3</Paragraphs>
  <ScaleCrop>false</ScaleCrop>
  <Company>Sky123.Org</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 lin</cp:lastModifiedBy>
  <cp:revision>5</cp:revision>
  <cp:lastPrinted>2017-02-15T05:44:00Z</cp:lastPrinted>
  <dcterms:created xsi:type="dcterms:W3CDTF">2018-01-03T05:47:00Z</dcterms:created>
  <dcterms:modified xsi:type="dcterms:W3CDTF">2018-01-03T06:54:00Z</dcterms:modified>
</cp:coreProperties>
</file>